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FF" w:rsidRPr="0088070B" w:rsidRDefault="00E702FF" w:rsidP="00095D4A">
      <w:pPr>
        <w:jc w:val="center"/>
        <w:rPr>
          <w:rFonts w:asciiTheme="minorHAnsi" w:hAnsiTheme="minorHAnsi"/>
          <w:b/>
          <w:sz w:val="22"/>
          <w:szCs w:val="22"/>
        </w:rPr>
      </w:pPr>
      <w:r w:rsidRPr="0088070B">
        <w:rPr>
          <w:rFonts w:asciiTheme="minorHAnsi" w:hAnsiTheme="minorHAnsi"/>
          <w:b/>
          <w:sz w:val="22"/>
          <w:szCs w:val="22"/>
        </w:rPr>
        <w:t>South Plains College</w:t>
      </w:r>
    </w:p>
    <w:p w:rsidR="00D70B01" w:rsidRPr="0088070B" w:rsidRDefault="00066E78" w:rsidP="00095D4A">
      <w:pPr>
        <w:jc w:val="center"/>
        <w:rPr>
          <w:rFonts w:asciiTheme="minorHAnsi" w:hAnsiTheme="minorHAnsi"/>
          <w:b/>
          <w:sz w:val="22"/>
          <w:szCs w:val="22"/>
        </w:rPr>
      </w:pPr>
      <w:r w:rsidRPr="0088070B">
        <w:rPr>
          <w:rFonts w:asciiTheme="minorHAnsi" w:hAnsiTheme="minorHAnsi"/>
          <w:b/>
          <w:sz w:val="22"/>
          <w:szCs w:val="22"/>
        </w:rPr>
        <w:t>Common Course</w:t>
      </w:r>
      <w:r w:rsidR="00095D4A" w:rsidRPr="0088070B">
        <w:rPr>
          <w:rFonts w:asciiTheme="minorHAnsi" w:hAnsiTheme="minorHAnsi"/>
          <w:b/>
          <w:sz w:val="22"/>
          <w:szCs w:val="22"/>
        </w:rPr>
        <w:t xml:space="preserve"> Syllabus</w:t>
      </w:r>
      <w:r w:rsidR="005112D4">
        <w:rPr>
          <w:rFonts w:asciiTheme="minorHAnsi" w:hAnsiTheme="minorHAnsi"/>
          <w:b/>
          <w:sz w:val="22"/>
          <w:szCs w:val="22"/>
        </w:rPr>
        <w:t xml:space="preserve">: </w:t>
      </w:r>
      <w:r w:rsidR="003B1068">
        <w:rPr>
          <w:rFonts w:asciiTheme="minorHAnsi" w:hAnsiTheme="minorHAnsi"/>
          <w:b/>
          <w:color w:val="FF0000"/>
          <w:sz w:val="22"/>
          <w:szCs w:val="22"/>
        </w:rPr>
        <w:t>ACCT2301</w:t>
      </w:r>
    </w:p>
    <w:p w:rsidR="000D1FE2" w:rsidRPr="0088070B" w:rsidRDefault="000D1FE2" w:rsidP="00095D4A">
      <w:pPr>
        <w:jc w:val="center"/>
        <w:rPr>
          <w:rFonts w:asciiTheme="minorHAnsi" w:hAnsiTheme="minorHAnsi"/>
          <w:b/>
          <w:sz w:val="22"/>
          <w:szCs w:val="22"/>
        </w:rPr>
      </w:pPr>
      <w:r w:rsidRPr="0088070B">
        <w:rPr>
          <w:rFonts w:asciiTheme="minorHAnsi" w:hAnsiTheme="minorHAnsi"/>
          <w:b/>
          <w:sz w:val="22"/>
          <w:szCs w:val="22"/>
        </w:rPr>
        <w:t xml:space="preserve">Revised </w:t>
      </w:r>
      <w:r w:rsidR="003B1068">
        <w:rPr>
          <w:rFonts w:asciiTheme="minorHAnsi" w:hAnsiTheme="minorHAnsi"/>
          <w:b/>
          <w:color w:val="FF0000"/>
          <w:sz w:val="22"/>
          <w:szCs w:val="22"/>
        </w:rPr>
        <w:t>1/10/2020</w:t>
      </w:r>
    </w:p>
    <w:p w:rsidR="00095D4A" w:rsidRPr="0088070B" w:rsidRDefault="00095D4A" w:rsidP="00095D4A">
      <w:pPr>
        <w:rPr>
          <w:rFonts w:asciiTheme="minorHAnsi" w:hAnsiTheme="minorHAnsi"/>
          <w:sz w:val="22"/>
          <w:szCs w:val="22"/>
        </w:rPr>
      </w:pPr>
    </w:p>
    <w:p w:rsidR="00095D4A" w:rsidRPr="0088070B" w:rsidRDefault="00095D4A" w:rsidP="00095D4A">
      <w:pPr>
        <w:rPr>
          <w:rFonts w:asciiTheme="minorHAnsi" w:hAnsiTheme="minorHAnsi"/>
          <w:sz w:val="22"/>
          <w:szCs w:val="22"/>
        </w:rPr>
      </w:pPr>
      <w:r w:rsidRPr="0088070B">
        <w:rPr>
          <w:rFonts w:asciiTheme="minorHAnsi" w:hAnsiTheme="minorHAnsi"/>
          <w:b/>
          <w:sz w:val="22"/>
          <w:szCs w:val="22"/>
        </w:rPr>
        <w:t>Department:</w:t>
      </w:r>
      <w:r w:rsidR="00D921CF" w:rsidRPr="0088070B">
        <w:rPr>
          <w:rFonts w:asciiTheme="minorHAnsi" w:hAnsiTheme="minorHAnsi"/>
          <w:sz w:val="22"/>
          <w:szCs w:val="22"/>
        </w:rPr>
        <w:t xml:space="preserve"> </w:t>
      </w:r>
      <w:r w:rsidR="005112D4">
        <w:rPr>
          <w:rFonts w:asciiTheme="minorHAnsi" w:hAnsiTheme="minorHAnsi"/>
          <w:sz w:val="22"/>
          <w:szCs w:val="22"/>
        </w:rPr>
        <w:tab/>
      </w:r>
      <w:r w:rsidR="00E50C94">
        <w:rPr>
          <w:rFonts w:asciiTheme="minorHAnsi" w:hAnsiTheme="minorHAnsi"/>
          <w:sz w:val="22"/>
          <w:szCs w:val="22"/>
        </w:rPr>
        <w:t>Business Administration</w:t>
      </w:r>
      <w:r w:rsidR="005112D4">
        <w:rPr>
          <w:rFonts w:asciiTheme="minorHAnsi" w:hAnsiTheme="minorHAnsi"/>
          <w:sz w:val="22"/>
          <w:szCs w:val="22"/>
        </w:rPr>
        <w:tab/>
      </w:r>
    </w:p>
    <w:p w:rsidR="00095D4A" w:rsidRPr="0088070B" w:rsidRDefault="00095D4A" w:rsidP="00095D4A">
      <w:pPr>
        <w:rPr>
          <w:rFonts w:asciiTheme="minorHAnsi" w:hAnsiTheme="minorHAnsi"/>
          <w:sz w:val="22"/>
          <w:szCs w:val="22"/>
        </w:rPr>
      </w:pPr>
    </w:p>
    <w:p w:rsidR="00095D4A" w:rsidRPr="00B25140" w:rsidRDefault="00095D4A" w:rsidP="00095D4A">
      <w:pPr>
        <w:rPr>
          <w:rFonts w:asciiTheme="minorHAnsi" w:hAnsiTheme="minorHAnsi"/>
          <w:sz w:val="22"/>
          <w:szCs w:val="22"/>
        </w:rPr>
      </w:pPr>
      <w:r w:rsidRPr="0088070B">
        <w:rPr>
          <w:rFonts w:asciiTheme="minorHAnsi" w:hAnsiTheme="minorHAnsi"/>
          <w:b/>
          <w:sz w:val="22"/>
          <w:szCs w:val="22"/>
        </w:rPr>
        <w:t>Discipline:</w:t>
      </w:r>
      <w:r w:rsidR="00D921CF" w:rsidRPr="005112D4">
        <w:rPr>
          <w:rFonts w:asciiTheme="minorHAnsi" w:hAnsiTheme="minorHAnsi"/>
          <w:color w:val="FF0000"/>
          <w:sz w:val="22"/>
          <w:szCs w:val="22"/>
        </w:rPr>
        <w:t xml:space="preserve"> </w:t>
      </w:r>
      <w:r w:rsidR="00B25140">
        <w:rPr>
          <w:rFonts w:asciiTheme="minorHAnsi" w:hAnsiTheme="minorHAnsi"/>
          <w:color w:val="FF0000"/>
          <w:sz w:val="22"/>
          <w:szCs w:val="22"/>
        </w:rPr>
        <w:t xml:space="preserve">  </w:t>
      </w:r>
      <w:r w:rsidR="00B25140">
        <w:rPr>
          <w:rFonts w:asciiTheme="minorHAnsi" w:hAnsiTheme="minorHAnsi"/>
          <w:sz w:val="22"/>
          <w:szCs w:val="22"/>
        </w:rPr>
        <w:t>Accounting</w:t>
      </w:r>
    </w:p>
    <w:p w:rsidR="00095D4A" w:rsidRPr="0088070B" w:rsidRDefault="00095D4A" w:rsidP="00095D4A">
      <w:pPr>
        <w:rPr>
          <w:rFonts w:asciiTheme="minorHAnsi" w:hAnsiTheme="minorHAnsi"/>
          <w:sz w:val="22"/>
          <w:szCs w:val="22"/>
        </w:rPr>
      </w:pPr>
    </w:p>
    <w:p w:rsidR="00095D4A" w:rsidRPr="00B25140" w:rsidRDefault="00095D4A" w:rsidP="00095D4A">
      <w:pPr>
        <w:rPr>
          <w:rFonts w:asciiTheme="minorHAnsi" w:hAnsiTheme="minorHAnsi"/>
          <w:sz w:val="22"/>
          <w:szCs w:val="22"/>
        </w:rPr>
      </w:pPr>
      <w:r w:rsidRPr="0088070B">
        <w:rPr>
          <w:rFonts w:asciiTheme="minorHAnsi" w:hAnsiTheme="minorHAnsi"/>
          <w:b/>
          <w:sz w:val="22"/>
          <w:szCs w:val="22"/>
        </w:rPr>
        <w:t>Course Number:</w:t>
      </w:r>
      <w:r w:rsidR="00CA0CE9" w:rsidRPr="0088070B">
        <w:rPr>
          <w:rFonts w:asciiTheme="minorHAnsi" w:hAnsiTheme="minorHAnsi"/>
          <w:b/>
          <w:sz w:val="22"/>
          <w:szCs w:val="22"/>
        </w:rPr>
        <w:t xml:space="preserve"> </w:t>
      </w:r>
      <w:r w:rsidR="00B25140">
        <w:rPr>
          <w:rFonts w:asciiTheme="minorHAnsi" w:hAnsiTheme="minorHAnsi"/>
          <w:b/>
          <w:sz w:val="22"/>
          <w:szCs w:val="22"/>
        </w:rPr>
        <w:t>ACCT 2301</w:t>
      </w:r>
    </w:p>
    <w:p w:rsidR="00095D4A" w:rsidRPr="0088070B" w:rsidRDefault="00095D4A" w:rsidP="00095D4A">
      <w:pPr>
        <w:rPr>
          <w:rFonts w:asciiTheme="minorHAnsi" w:hAnsiTheme="minorHAnsi"/>
          <w:sz w:val="22"/>
          <w:szCs w:val="22"/>
        </w:rPr>
      </w:pPr>
    </w:p>
    <w:p w:rsidR="00095D4A" w:rsidRPr="005112D4" w:rsidRDefault="00095D4A" w:rsidP="00095D4A">
      <w:pPr>
        <w:rPr>
          <w:rFonts w:asciiTheme="minorHAnsi" w:hAnsiTheme="minorHAnsi"/>
          <w:color w:val="FF0000"/>
          <w:sz w:val="22"/>
          <w:szCs w:val="22"/>
        </w:rPr>
      </w:pPr>
      <w:r w:rsidRPr="0088070B">
        <w:rPr>
          <w:rFonts w:asciiTheme="minorHAnsi" w:hAnsiTheme="minorHAnsi"/>
          <w:b/>
          <w:sz w:val="22"/>
          <w:szCs w:val="22"/>
        </w:rPr>
        <w:t>Course Title:</w:t>
      </w:r>
      <w:r w:rsidR="00CA0CE9" w:rsidRPr="0088070B">
        <w:rPr>
          <w:rFonts w:asciiTheme="minorHAnsi" w:hAnsiTheme="minorHAnsi"/>
          <w:b/>
          <w:sz w:val="22"/>
          <w:szCs w:val="22"/>
        </w:rPr>
        <w:t xml:space="preserve"> </w:t>
      </w:r>
      <w:r w:rsidR="00B25140">
        <w:rPr>
          <w:rFonts w:asciiTheme="minorHAnsi" w:hAnsiTheme="minorHAnsi"/>
          <w:b/>
          <w:sz w:val="22"/>
          <w:szCs w:val="22"/>
        </w:rPr>
        <w:t xml:space="preserve"> Principles of Financial Accounting</w:t>
      </w:r>
    </w:p>
    <w:p w:rsidR="00095D4A" w:rsidRPr="0088070B" w:rsidRDefault="00095D4A" w:rsidP="00095D4A">
      <w:pPr>
        <w:rPr>
          <w:rFonts w:asciiTheme="minorHAnsi" w:hAnsiTheme="minorHAnsi"/>
          <w:sz w:val="22"/>
          <w:szCs w:val="22"/>
        </w:rPr>
      </w:pPr>
    </w:p>
    <w:p w:rsidR="00095D4A" w:rsidRPr="000B6C0D" w:rsidRDefault="00095D4A" w:rsidP="00095D4A">
      <w:pPr>
        <w:rPr>
          <w:rFonts w:asciiTheme="minorHAnsi" w:hAnsiTheme="minorHAnsi"/>
          <w:color w:val="FF0000"/>
          <w:sz w:val="22"/>
          <w:szCs w:val="22"/>
        </w:rPr>
      </w:pPr>
      <w:r w:rsidRPr="0088070B">
        <w:rPr>
          <w:rFonts w:asciiTheme="minorHAnsi" w:hAnsiTheme="minorHAnsi"/>
          <w:b/>
          <w:sz w:val="22"/>
          <w:szCs w:val="22"/>
        </w:rPr>
        <w:t>Available Formats:</w:t>
      </w:r>
      <w:r w:rsidR="00A832D0">
        <w:rPr>
          <w:rFonts w:asciiTheme="minorHAnsi" w:hAnsiTheme="minorHAnsi"/>
          <w:sz w:val="22"/>
          <w:szCs w:val="22"/>
        </w:rPr>
        <w:t xml:space="preserve">  c</w:t>
      </w:r>
      <w:r w:rsidRPr="0088070B">
        <w:rPr>
          <w:rFonts w:asciiTheme="minorHAnsi" w:hAnsiTheme="minorHAnsi"/>
          <w:sz w:val="22"/>
          <w:szCs w:val="22"/>
        </w:rPr>
        <w:t>onventional</w:t>
      </w:r>
      <w:r w:rsidR="00B25140">
        <w:rPr>
          <w:rFonts w:asciiTheme="minorHAnsi" w:hAnsiTheme="minorHAnsi"/>
          <w:sz w:val="22"/>
          <w:szCs w:val="22"/>
        </w:rPr>
        <w:t xml:space="preserve"> and</w:t>
      </w:r>
      <w:r w:rsidRPr="0088070B">
        <w:rPr>
          <w:rFonts w:asciiTheme="minorHAnsi" w:hAnsiTheme="minorHAnsi"/>
          <w:sz w:val="22"/>
          <w:szCs w:val="22"/>
        </w:rPr>
        <w:t xml:space="preserve"> </w:t>
      </w:r>
      <w:r w:rsidR="00152DD0" w:rsidRPr="0088070B">
        <w:rPr>
          <w:rFonts w:asciiTheme="minorHAnsi" w:hAnsiTheme="minorHAnsi"/>
          <w:sz w:val="22"/>
          <w:szCs w:val="22"/>
        </w:rPr>
        <w:t>internet</w:t>
      </w:r>
    </w:p>
    <w:p w:rsidR="00095D4A" w:rsidRPr="0088070B" w:rsidRDefault="00095D4A" w:rsidP="00095D4A">
      <w:pPr>
        <w:rPr>
          <w:rFonts w:asciiTheme="minorHAnsi" w:hAnsiTheme="minorHAnsi"/>
          <w:sz w:val="22"/>
          <w:szCs w:val="22"/>
        </w:rPr>
      </w:pPr>
    </w:p>
    <w:p w:rsidR="00095D4A" w:rsidRPr="000B6C0D" w:rsidRDefault="00095D4A" w:rsidP="00095D4A">
      <w:pPr>
        <w:rPr>
          <w:rFonts w:asciiTheme="minorHAnsi" w:hAnsiTheme="minorHAnsi"/>
          <w:color w:val="FF0000"/>
          <w:sz w:val="22"/>
          <w:szCs w:val="22"/>
        </w:rPr>
      </w:pPr>
      <w:r w:rsidRPr="0088070B">
        <w:rPr>
          <w:rFonts w:asciiTheme="minorHAnsi" w:hAnsiTheme="minorHAnsi"/>
          <w:b/>
          <w:sz w:val="22"/>
          <w:szCs w:val="22"/>
        </w:rPr>
        <w:t>Campuses:</w:t>
      </w:r>
      <w:r w:rsidR="00D921CF" w:rsidRPr="0088070B">
        <w:rPr>
          <w:rFonts w:asciiTheme="minorHAnsi" w:hAnsiTheme="minorHAnsi"/>
          <w:sz w:val="22"/>
          <w:szCs w:val="22"/>
        </w:rPr>
        <w:t xml:space="preserve"> </w:t>
      </w:r>
      <w:r w:rsidRPr="0088070B">
        <w:rPr>
          <w:rFonts w:asciiTheme="minorHAnsi" w:hAnsiTheme="minorHAnsi"/>
          <w:sz w:val="22"/>
          <w:szCs w:val="22"/>
        </w:rPr>
        <w:t xml:space="preserve">Levelland, Reese, </w:t>
      </w:r>
      <w:r w:rsidR="00A832D0">
        <w:rPr>
          <w:rFonts w:asciiTheme="minorHAnsi" w:hAnsiTheme="minorHAnsi"/>
          <w:sz w:val="22"/>
          <w:szCs w:val="22"/>
        </w:rPr>
        <w:t xml:space="preserve">Lubbock Center, </w:t>
      </w:r>
      <w:r w:rsidR="005112D4">
        <w:rPr>
          <w:rFonts w:asciiTheme="minorHAnsi" w:hAnsiTheme="minorHAnsi"/>
          <w:sz w:val="22"/>
          <w:szCs w:val="22"/>
        </w:rPr>
        <w:t>Dual-Credit</w:t>
      </w:r>
    </w:p>
    <w:p w:rsidR="00095D4A" w:rsidRPr="0088070B" w:rsidRDefault="00095D4A" w:rsidP="00095D4A">
      <w:pPr>
        <w:rPr>
          <w:rFonts w:asciiTheme="minorHAnsi" w:hAnsiTheme="minorHAnsi"/>
          <w:sz w:val="22"/>
          <w:szCs w:val="22"/>
        </w:rPr>
      </w:pPr>
    </w:p>
    <w:p w:rsidR="00AD2763" w:rsidRDefault="00095D4A" w:rsidP="00095D4A">
      <w:pPr>
        <w:rPr>
          <w:rFonts w:asciiTheme="minorHAnsi" w:hAnsiTheme="minorHAnsi"/>
          <w:sz w:val="22"/>
          <w:szCs w:val="22"/>
        </w:rPr>
      </w:pPr>
      <w:r w:rsidRPr="0088070B">
        <w:rPr>
          <w:rFonts w:asciiTheme="minorHAnsi" w:hAnsiTheme="minorHAnsi"/>
          <w:b/>
          <w:sz w:val="22"/>
          <w:szCs w:val="22"/>
        </w:rPr>
        <w:t>Course Description:</w:t>
      </w:r>
    </w:p>
    <w:p w:rsidR="00B25140" w:rsidRPr="00A832D0" w:rsidRDefault="00B25140" w:rsidP="00095D4A">
      <w:pPr>
        <w:rPr>
          <w:rFonts w:asciiTheme="minorHAnsi" w:hAnsiTheme="minorHAnsi"/>
          <w:color w:val="FF0000"/>
          <w:sz w:val="22"/>
          <w:szCs w:val="22"/>
        </w:rPr>
      </w:pPr>
      <w:r>
        <w:t>This course is an introduction to the fundamental concepts of financial accounting as prescribed by U.S. generally accepted accounting principles (GAAP) as applied to transactions and events that affect business organizations. Students will examine the procedures and systems to accumulate, analyze, measure, and record financial transactions. Students will use recorded financial information to prepare a balance sheet, income statement, statement of cash flows, and statement of shareholders’ equity to communicate the business entity’s results of operations and financial position to users of financial information who are external to the company. Students will study the nature of assets, liabilities, and owners’ equity while learning to use reported financial information for purposes of making decisions about the company. Students will be exposed to International Financial Reporting Standards (IFRS). Recommended co-requisite: MATH 1324 Mathematics for Business &amp; Social Science</w:t>
      </w:r>
    </w:p>
    <w:p w:rsidR="005A3C4E" w:rsidRPr="0088070B" w:rsidRDefault="005A3C4E" w:rsidP="00095D4A">
      <w:pPr>
        <w:rPr>
          <w:rFonts w:asciiTheme="minorHAnsi" w:hAnsiTheme="minorHAnsi"/>
          <w:sz w:val="22"/>
          <w:szCs w:val="22"/>
        </w:rPr>
      </w:pPr>
    </w:p>
    <w:p w:rsidR="00107900" w:rsidRPr="00B25140" w:rsidRDefault="00095D4A" w:rsidP="006E3694">
      <w:pPr>
        <w:rPr>
          <w:rFonts w:asciiTheme="minorHAnsi" w:hAnsiTheme="minorHAnsi"/>
          <w:b/>
          <w:sz w:val="22"/>
          <w:szCs w:val="22"/>
        </w:rPr>
      </w:pPr>
      <w:r w:rsidRPr="0088070B">
        <w:rPr>
          <w:rFonts w:asciiTheme="minorHAnsi" w:hAnsiTheme="minorHAnsi"/>
          <w:b/>
          <w:sz w:val="22"/>
          <w:szCs w:val="22"/>
        </w:rPr>
        <w:t>Prerequisite:</w:t>
      </w:r>
      <w:r w:rsidR="00B25140">
        <w:rPr>
          <w:rFonts w:asciiTheme="minorHAnsi" w:hAnsiTheme="minorHAnsi"/>
          <w:b/>
          <w:sz w:val="22"/>
          <w:szCs w:val="22"/>
        </w:rPr>
        <w:t xml:space="preserve">  none</w:t>
      </w:r>
    </w:p>
    <w:p w:rsidR="00095D4A" w:rsidRPr="0088070B" w:rsidRDefault="00095D4A" w:rsidP="00095D4A">
      <w:pPr>
        <w:rPr>
          <w:rFonts w:asciiTheme="minorHAnsi" w:hAnsiTheme="minorHAnsi"/>
          <w:sz w:val="22"/>
          <w:szCs w:val="22"/>
        </w:rPr>
      </w:pPr>
    </w:p>
    <w:p w:rsidR="00095D4A" w:rsidRPr="000B6C0D" w:rsidRDefault="00095D4A" w:rsidP="00095D4A">
      <w:pPr>
        <w:rPr>
          <w:rFonts w:asciiTheme="minorHAnsi" w:hAnsiTheme="minorHAnsi"/>
          <w:b/>
          <w:color w:val="FF0000"/>
          <w:sz w:val="22"/>
          <w:szCs w:val="22"/>
        </w:rPr>
      </w:pPr>
      <w:r w:rsidRPr="0088070B">
        <w:rPr>
          <w:rFonts w:asciiTheme="minorHAnsi" w:hAnsiTheme="minorHAnsi"/>
          <w:b/>
          <w:sz w:val="22"/>
          <w:szCs w:val="22"/>
        </w:rPr>
        <w:t>Credit:</w:t>
      </w:r>
      <w:r w:rsidR="00AD2763" w:rsidRPr="0088070B">
        <w:rPr>
          <w:rFonts w:asciiTheme="minorHAnsi" w:hAnsiTheme="minorHAnsi"/>
          <w:sz w:val="22"/>
          <w:szCs w:val="22"/>
        </w:rPr>
        <w:t xml:space="preserve"> </w:t>
      </w:r>
      <w:r w:rsidRPr="0088070B">
        <w:rPr>
          <w:rFonts w:asciiTheme="minorHAnsi" w:hAnsiTheme="minorHAnsi"/>
          <w:sz w:val="22"/>
          <w:szCs w:val="22"/>
        </w:rPr>
        <w:t xml:space="preserve">3 </w:t>
      </w:r>
      <w:r w:rsidR="00B25140">
        <w:rPr>
          <w:rFonts w:asciiTheme="minorHAnsi" w:hAnsiTheme="minorHAnsi"/>
          <w:sz w:val="22"/>
          <w:szCs w:val="22"/>
        </w:rPr>
        <w:t>hours</w:t>
      </w:r>
      <w:r w:rsidRPr="0088070B">
        <w:rPr>
          <w:rFonts w:asciiTheme="minorHAnsi" w:hAnsiTheme="minorHAnsi"/>
          <w:sz w:val="22"/>
          <w:szCs w:val="22"/>
        </w:rPr>
        <w:t xml:space="preserve"> </w:t>
      </w:r>
      <w:r w:rsidR="00B25140">
        <w:rPr>
          <w:rFonts w:asciiTheme="minorHAnsi" w:hAnsiTheme="minorHAnsi"/>
          <w:sz w:val="22"/>
          <w:szCs w:val="22"/>
        </w:rPr>
        <w:tab/>
      </w:r>
      <w:r w:rsidR="00B25140">
        <w:rPr>
          <w:rFonts w:asciiTheme="minorHAnsi" w:hAnsiTheme="minorHAnsi"/>
          <w:sz w:val="22"/>
          <w:szCs w:val="22"/>
        </w:rPr>
        <w:tab/>
      </w:r>
      <w:r w:rsidRPr="0088070B">
        <w:rPr>
          <w:rFonts w:asciiTheme="minorHAnsi" w:hAnsiTheme="minorHAnsi"/>
          <w:b/>
          <w:sz w:val="22"/>
          <w:szCs w:val="22"/>
        </w:rPr>
        <w:t>Lecture:</w:t>
      </w:r>
      <w:r w:rsidRPr="0088070B">
        <w:rPr>
          <w:rFonts w:asciiTheme="minorHAnsi" w:hAnsiTheme="minorHAnsi"/>
          <w:sz w:val="22"/>
          <w:szCs w:val="22"/>
        </w:rPr>
        <w:t xml:space="preserve">  3 </w:t>
      </w:r>
      <w:r w:rsidR="00B25140">
        <w:rPr>
          <w:rFonts w:asciiTheme="minorHAnsi" w:hAnsiTheme="minorHAnsi"/>
          <w:sz w:val="22"/>
          <w:szCs w:val="22"/>
        </w:rPr>
        <w:tab/>
      </w:r>
      <w:r w:rsidRPr="0088070B">
        <w:rPr>
          <w:rFonts w:asciiTheme="minorHAnsi" w:hAnsiTheme="minorHAnsi"/>
          <w:sz w:val="22"/>
          <w:szCs w:val="22"/>
        </w:rPr>
        <w:t xml:space="preserve"> </w:t>
      </w:r>
      <w:r w:rsidRPr="0088070B">
        <w:rPr>
          <w:rFonts w:asciiTheme="minorHAnsi" w:hAnsiTheme="minorHAnsi"/>
          <w:b/>
          <w:sz w:val="22"/>
          <w:szCs w:val="22"/>
        </w:rPr>
        <w:t>Lab:</w:t>
      </w:r>
      <w:r w:rsidRPr="0088070B">
        <w:rPr>
          <w:rFonts w:asciiTheme="minorHAnsi" w:hAnsiTheme="minorHAnsi"/>
          <w:sz w:val="22"/>
          <w:szCs w:val="22"/>
        </w:rPr>
        <w:t xml:space="preserve">  0</w:t>
      </w:r>
    </w:p>
    <w:p w:rsidR="003B41DD" w:rsidRPr="0088070B" w:rsidRDefault="003B41DD" w:rsidP="00095D4A">
      <w:pPr>
        <w:rPr>
          <w:rFonts w:asciiTheme="minorHAnsi" w:hAnsiTheme="minorHAnsi"/>
          <w:sz w:val="22"/>
          <w:szCs w:val="22"/>
        </w:rPr>
      </w:pPr>
    </w:p>
    <w:p w:rsidR="0088070B" w:rsidRDefault="0088070B" w:rsidP="0088070B">
      <w:pPr>
        <w:rPr>
          <w:rFonts w:ascii="Calibri" w:hAnsi="Calibri"/>
          <w:b/>
          <w:sz w:val="22"/>
          <w:szCs w:val="22"/>
        </w:rPr>
      </w:pPr>
      <w:r w:rsidRPr="0088070B">
        <w:rPr>
          <w:rFonts w:ascii="Calibri" w:hAnsi="Calibri"/>
          <w:b/>
          <w:sz w:val="22"/>
          <w:szCs w:val="22"/>
        </w:rPr>
        <w:t>Textbook</w:t>
      </w:r>
      <w:r w:rsidR="001B77DE">
        <w:rPr>
          <w:rFonts w:ascii="Calibri" w:hAnsi="Calibri"/>
          <w:b/>
          <w:sz w:val="22"/>
          <w:szCs w:val="22"/>
        </w:rPr>
        <w:t xml:space="preserve"> and Access Code (digital content) are required and available in multiple formats</w:t>
      </w:r>
      <w:r w:rsidRPr="0088070B">
        <w:rPr>
          <w:rFonts w:ascii="Calibri" w:hAnsi="Calibri"/>
          <w:b/>
          <w:sz w:val="22"/>
          <w:szCs w:val="22"/>
        </w:rPr>
        <w:t>:</w:t>
      </w:r>
      <w:r w:rsidR="003250E1">
        <w:rPr>
          <w:rFonts w:ascii="Calibri" w:hAnsi="Calibri"/>
          <w:b/>
          <w:sz w:val="22"/>
          <w:szCs w:val="22"/>
        </w:rPr>
        <w:t xml:space="preserve"> </w:t>
      </w:r>
    </w:p>
    <w:p w:rsidR="001B77DE" w:rsidRPr="001B77DE" w:rsidRDefault="001B77DE" w:rsidP="001B77DE">
      <w:pPr>
        <w:shd w:val="clear" w:color="auto" w:fill="FFFFFF"/>
        <w:textAlignment w:val="top"/>
        <w:rPr>
          <w:rFonts w:ascii="Arial" w:hAnsi="Arial" w:cs="Arial"/>
          <w:color w:val="00263E"/>
        </w:rPr>
      </w:pPr>
      <w:r w:rsidRPr="001B77DE">
        <w:rPr>
          <w:rFonts w:asciiTheme="minorHAnsi" w:hAnsiTheme="minorHAnsi" w:cstheme="minorHAnsi"/>
          <w:bCs/>
          <w:color w:val="00263E"/>
        </w:rPr>
        <w:t>CengageNOWv2: Financial &amp; Managerial Accountin</w:t>
      </w:r>
      <w:r>
        <w:rPr>
          <w:rFonts w:asciiTheme="minorHAnsi" w:hAnsiTheme="minorHAnsi" w:cstheme="minorHAnsi"/>
          <w:bCs/>
          <w:color w:val="00263E"/>
        </w:rPr>
        <w:t>g (two semesters in one for ACCT 2301 and ACCT 2302</w:t>
      </w:r>
    </w:p>
    <w:p w:rsidR="001B77DE" w:rsidRPr="001B77DE" w:rsidRDefault="001B77DE" w:rsidP="001B77DE">
      <w:pPr>
        <w:shd w:val="clear" w:color="auto" w:fill="FFFFFF"/>
        <w:textAlignment w:val="top"/>
        <w:rPr>
          <w:rFonts w:asciiTheme="minorHAnsi" w:hAnsiTheme="minorHAnsi" w:cstheme="minorHAnsi"/>
          <w:color w:val="00263E"/>
        </w:rPr>
      </w:pPr>
      <w:r w:rsidRPr="00946F06">
        <w:rPr>
          <w:rFonts w:asciiTheme="minorHAnsi" w:hAnsiTheme="minorHAnsi" w:cstheme="minorHAnsi"/>
          <w:bCs/>
          <w:color w:val="00263E"/>
        </w:rPr>
        <w:t>CengageNOWv2, 1 Term + Loose-leaf</w:t>
      </w:r>
      <w:r w:rsidR="00946F06">
        <w:rPr>
          <w:rFonts w:asciiTheme="minorHAnsi" w:hAnsiTheme="minorHAnsi" w:cstheme="minorHAnsi"/>
          <w:bCs/>
          <w:color w:val="00263E"/>
        </w:rPr>
        <w:t xml:space="preserve"> text </w:t>
      </w:r>
      <w:r w:rsidRPr="00946F06">
        <w:rPr>
          <w:rFonts w:asciiTheme="minorHAnsi" w:hAnsiTheme="minorHAnsi" w:cstheme="minorHAnsi"/>
          <w:color w:val="575757"/>
        </w:rPr>
        <w:t>ISBN: 9780357476703</w:t>
      </w:r>
    </w:p>
    <w:p w:rsidR="001B77DE" w:rsidRPr="001B77DE" w:rsidRDefault="001B77DE" w:rsidP="001B77DE">
      <w:pPr>
        <w:shd w:val="clear" w:color="auto" w:fill="FFFFFF"/>
        <w:textAlignment w:val="top"/>
        <w:rPr>
          <w:rFonts w:asciiTheme="minorHAnsi" w:hAnsiTheme="minorHAnsi" w:cstheme="minorHAnsi"/>
          <w:color w:val="00263E"/>
        </w:rPr>
      </w:pPr>
      <w:r w:rsidRPr="00946F06">
        <w:rPr>
          <w:rFonts w:asciiTheme="minorHAnsi" w:hAnsiTheme="minorHAnsi" w:cstheme="minorHAnsi"/>
          <w:color w:val="00263E"/>
        </w:rPr>
        <w:t>CengageNOWv2, 2 Terms + Loose-leaf</w:t>
      </w:r>
      <w:r w:rsidR="00946F06">
        <w:rPr>
          <w:rFonts w:asciiTheme="minorHAnsi" w:hAnsiTheme="minorHAnsi" w:cstheme="minorHAnsi"/>
          <w:color w:val="00263E"/>
        </w:rPr>
        <w:t xml:space="preserve"> text </w:t>
      </w:r>
      <w:r w:rsidRPr="00946F06">
        <w:rPr>
          <w:rFonts w:asciiTheme="minorHAnsi" w:hAnsiTheme="minorHAnsi" w:cstheme="minorHAnsi"/>
          <w:color w:val="575757"/>
        </w:rPr>
        <w:t>ISBN: 9781337955430</w:t>
      </w:r>
    </w:p>
    <w:p w:rsidR="001B77DE" w:rsidRPr="001B77DE" w:rsidRDefault="001B77DE" w:rsidP="001B77DE">
      <w:pPr>
        <w:shd w:val="clear" w:color="auto" w:fill="FFFFFF"/>
        <w:textAlignment w:val="top"/>
        <w:rPr>
          <w:rFonts w:asciiTheme="minorHAnsi" w:hAnsiTheme="minorHAnsi" w:cstheme="minorHAnsi"/>
          <w:color w:val="00263E"/>
        </w:rPr>
      </w:pPr>
      <w:r w:rsidRPr="00946F06">
        <w:rPr>
          <w:rFonts w:asciiTheme="minorHAnsi" w:hAnsiTheme="minorHAnsi" w:cstheme="minorHAnsi"/>
          <w:color w:val="00263E"/>
        </w:rPr>
        <w:t>CengageNOWv2, 2 Terms + Bound Book</w:t>
      </w:r>
      <w:r w:rsidR="00946F06">
        <w:rPr>
          <w:rFonts w:asciiTheme="minorHAnsi" w:hAnsiTheme="minorHAnsi" w:cstheme="minorHAnsi"/>
          <w:color w:val="00263E"/>
        </w:rPr>
        <w:t xml:space="preserve"> </w:t>
      </w:r>
      <w:r w:rsidRPr="00946F06">
        <w:rPr>
          <w:rFonts w:asciiTheme="minorHAnsi" w:hAnsiTheme="minorHAnsi" w:cstheme="minorHAnsi"/>
          <w:color w:val="575757"/>
        </w:rPr>
        <w:t>ISBN: 9781337955416</w:t>
      </w:r>
    </w:p>
    <w:p w:rsidR="001B77DE" w:rsidRDefault="001B77DE" w:rsidP="0088070B">
      <w:pPr>
        <w:rPr>
          <w:rFonts w:ascii="Calibri" w:hAnsi="Calibri"/>
          <w:b/>
          <w:sz w:val="22"/>
          <w:szCs w:val="22"/>
        </w:rPr>
      </w:pPr>
    </w:p>
    <w:p w:rsidR="001B77DE" w:rsidRPr="00946F06" w:rsidRDefault="001B77DE" w:rsidP="0088070B">
      <w:pPr>
        <w:rPr>
          <w:rFonts w:ascii="Calibri" w:hAnsi="Calibri"/>
          <w:b/>
          <w:color w:val="FF0000"/>
          <w:sz w:val="22"/>
          <w:szCs w:val="22"/>
        </w:rPr>
      </w:pPr>
      <w:r w:rsidRPr="00946F06">
        <w:rPr>
          <w:rFonts w:ascii="Arial" w:hAnsi="Arial" w:cs="Arial"/>
          <w:b/>
          <w:color w:val="00263E"/>
          <w:sz w:val="21"/>
          <w:szCs w:val="21"/>
          <w:shd w:val="clear" w:color="auto" w:fill="FFFFFF"/>
        </w:rPr>
        <w:t>This title — and all of your other Cengage access codes and online textbooks — are available with a Cengage Unlimited subscription.</w:t>
      </w:r>
    </w:p>
    <w:p w:rsidR="005112D4" w:rsidRDefault="005112D4" w:rsidP="0088070B">
      <w:pPr>
        <w:rPr>
          <w:rFonts w:ascii="Calibri" w:hAnsi="Calibri"/>
          <w:b/>
          <w:sz w:val="22"/>
          <w:szCs w:val="22"/>
        </w:rPr>
      </w:pPr>
    </w:p>
    <w:p w:rsidR="0088070B" w:rsidRPr="00946F06" w:rsidRDefault="0088070B" w:rsidP="0088070B">
      <w:pPr>
        <w:rPr>
          <w:rFonts w:ascii="Calibri" w:hAnsi="Calibri"/>
          <w:sz w:val="22"/>
          <w:szCs w:val="22"/>
        </w:rPr>
      </w:pPr>
      <w:r w:rsidRPr="0088070B">
        <w:rPr>
          <w:rFonts w:ascii="Calibri" w:hAnsi="Calibri"/>
          <w:b/>
          <w:sz w:val="22"/>
          <w:szCs w:val="22"/>
        </w:rPr>
        <w:t>Supplies:</w:t>
      </w:r>
      <w:r w:rsidR="00856869">
        <w:rPr>
          <w:rFonts w:ascii="Calibri" w:hAnsi="Calibri"/>
          <w:b/>
          <w:sz w:val="22"/>
          <w:szCs w:val="22"/>
        </w:rPr>
        <w:t xml:space="preserve"> </w:t>
      </w:r>
      <w:r w:rsidR="00946F06">
        <w:rPr>
          <w:rFonts w:ascii="Calibri" w:hAnsi="Calibri"/>
          <w:b/>
          <w:sz w:val="22"/>
          <w:szCs w:val="22"/>
        </w:rPr>
        <w:t>no supplies required, but a calculator or access to Microsoft Excel is helpful</w:t>
      </w:r>
    </w:p>
    <w:p w:rsidR="0088070B" w:rsidRDefault="0088070B" w:rsidP="0088070B">
      <w:pPr>
        <w:rPr>
          <w:rFonts w:ascii="Calibri" w:hAnsi="Calibri"/>
          <w:b/>
          <w:sz w:val="22"/>
          <w:szCs w:val="22"/>
        </w:rPr>
      </w:pPr>
    </w:p>
    <w:p w:rsidR="007B0EBC" w:rsidRDefault="007B0EBC" w:rsidP="0088070B">
      <w:pPr>
        <w:rPr>
          <w:rFonts w:ascii="Calibri" w:hAnsi="Calibri"/>
          <w:color w:val="FF0000"/>
          <w:sz w:val="22"/>
          <w:szCs w:val="22"/>
        </w:rPr>
      </w:pPr>
    </w:p>
    <w:p w:rsidR="00095D4A" w:rsidRPr="0088070B" w:rsidRDefault="00095D4A" w:rsidP="00095D4A">
      <w:pPr>
        <w:rPr>
          <w:rFonts w:asciiTheme="minorHAnsi" w:hAnsiTheme="minorHAnsi"/>
          <w:sz w:val="22"/>
          <w:szCs w:val="22"/>
        </w:rPr>
      </w:pPr>
    </w:p>
    <w:p w:rsidR="00A832D0" w:rsidRDefault="00095D4A" w:rsidP="00A832D0">
      <w:pPr>
        <w:rPr>
          <w:rFonts w:asciiTheme="minorHAnsi" w:hAnsiTheme="minorHAnsi"/>
          <w:color w:val="FF0000"/>
          <w:sz w:val="22"/>
          <w:szCs w:val="22"/>
        </w:rPr>
      </w:pPr>
      <w:r w:rsidRPr="0088070B">
        <w:rPr>
          <w:rFonts w:asciiTheme="minorHAnsi" w:hAnsiTheme="minorHAnsi"/>
          <w:b/>
          <w:sz w:val="22"/>
          <w:szCs w:val="22"/>
        </w:rPr>
        <w:lastRenderedPageBreak/>
        <w:t>Student Learning Outcomes:</w:t>
      </w:r>
      <w:r w:rsidRPr="0088070B">
        <w:rPr>
          <w:rFonts w:asciiTheme="minorHAnsi" w:hAnsiTheme="minorHAnsi"/>
          <w:sz w:val="22"/>
          <w:szCs w:val="22"/>
        </w:rPr>
        <w:t xml:space="preserve"> </w:t>
      </w:r>
      <w:r w:rsidR="00A832D0">
        <w:rPr>
          <w:rFonts w:asciiTheme="minorHAnsi" w:hAnsiTheme="minorHAnsi"/>
          <w:sz w:val="22"/>
          <w:szCs w:val="22"/>
        </w:rPr>
        <w:t xml:space="preserve"> </w:t>
      </w:r>
    </w:p>
    <w:p w:rsidR="00946F06" w:rsidRDefault="00946F06" w:rsidP="00A832D0">
      <w:r>
        <w:t xml:space="preserve">Upon successful completion of this course, students will: </w:t>
      </w:r>
    </w:p>
    <w:p w:rsidR="00946F06" w:rsidRPr="00946F06" w:rsidRDefault="00946F06" w:rsidP="00946F06">
      <w:pPr>
        <w:pStyle w:val="ListParagraph"/>
        <w:numPr>
          <w:ilvl w:val="0"/>
          <w:numId w:val="21"/>
        </w:numPr>
        <w:rPr>
          <w:rFonts w:asciiTheme="minorHAnsi" w:hAnsiTheme="minorHAnsi"/>
          <w:sz w:val="22"/>
          <w:szCs w:val="22"/>
        </w:rPr>
      </w:pPr>
      <w:r>
        <w:t xml:space="preserve">Use basic accounting terminology and the assumptions, principles, and constraints of the accounting environment. </w:t>
      </w:r>
    </w:p>
    <w:p w:rsidR="00946F06" w:rsidRPr="00946F06" w:rsidRDefault="00946F06" w:rsidP="00946F06">
      <w:pPr>
        <w:pStyle w:val="ListParagraph"/>
        <w:numPr>
          <w:ilvl w:val="0"/>
          <w:numId w:val="21"/>
        </w:numPr>
        <w:rPr>
          <w:rFonts w:asciiTheme="minorHAnsi" w:hAnsiTheme="minorHAnsi"/>
          <w:sz w:val="22"/>
          <w:szCs w:val="22"/>
        </w:rPr>
      </w:pPr>
      <w:r>
        <w:t xml:space="preserve">Identify the difference between accrual and cash basis accounting. </w:t>
      </w:r>
    </w:p>
    <w:p w:rsidR="00946F06" w:rsidRPr="00946F06" w:rsidRDefault="00946F06" w:rsidP="00946F06">
      <w:pPr>
        <w:pStyle w:val="ListParagraph"/>
        <w:numPr>
          <w:ilvl w:val="0"/>
          <w:numId w:val="21"/>
        </w:numPr>
        <w:rPr>
          <w:rFonts w:asciiTheme="minorHAnsi" w:hAnsiTheme="minorHAnsi"/>
          <w:sz w:val="22"/>
          <w:szCs w:val="22"/>
        </w:rPr>
      </w:pPr>
      <w:r>
        <w:t xml:space="preserve">Analyze and record business events in accordance with U.S. generally accepted accounting principles (GAAP). </w:t>
      </w:r>
    </w:p>
    <w:p w:rsidR="00946F06" w:rsidRPr="00946F06" w:rsidRDefault="00946F06" w:rsidP="00946F06">
      <w:pPr>
        <w:pStyle w:val="ListParagraph"/>
        <w:numPr>
          <w:ilvl w:val="0"/>
          <w:numId w:val="21"/>
        </w:numPr>
        <w:rPr>
          <w:rFonts w:asciiTheme="minorHAnsi" w:hAnsiTheme="minorHAnsi"/>
          <w:sz w:val="22"/>
          <w:szCs w:val="22"/>
        </w:rPr>
      </w:pPr>
      <w:r>
        <w:t xml:space="preserve">Prepare adjusting entries and close the general ledger. </w:t>
      </w:r>
    </w:p>
    <w:p w:rsidR="00946F06" w:rsidRPr="00946F06" w:rsidRDefault="00946F06" w:rsidP="00946F06">
      <w:pPr>
        <w:pStyle w:val="ListParagraph"/>
        <w:numPr>
          <w:ilvl w:val="0"/>
          <w:numId w:val="21"/>
        </w:numPr>
        <w:rPr>
          <w:rFonts w:asciiTheme="minorHAnsi" w:hAnsiTheme="minorHAnsi"/>
          <w:sz w:val="22"/>
          <w:szCs w:val="22"/>
        </w:rPr>
      </w:pPr>
      <w:r>
        <w:t xml:space="preserve">Prepare financial statements in an appropriate U.S. GAAP format, including the following: income statement, balance sheet, statement of cash flows, and statement of shareholders’ equity. </w:t>
      </w:r>
    </w:p>
    <w:p w:rsidR="00946F06" w:rsidRPr="00946F06" w:rsidRDefault="00946F06" w:rsidP="00946F06">
      <w:pPr>
        <w:pStyle w:val="ListParagraph"/>
        <w:numPr>
          <w:ilvl w:val="0"/>
          <w:numId w:val="21"/>
        </w:numPr>
        <w:rPr>
          <w:rFonts w:asciiTheme="minorHAnsi" w:hAnsiTheme="minorHAnsi"/>
          <w:sz w:val="22"/>
          <w:szCs w:val="22"/>
        </w:rPr>
      </w:pPr>
      <w:r>
        <w:t>Analyze and interpret financial statements using financial analysis techniques.</w:t>
      </w:r>
    </w:p>
    <w:p w:rsidR="00946F06" w:rsidRPr="00946F06" w:rsidRDefault="00946F06" w:rsidP="00946F06">
      <w:pPr>
        <w:pStyle w:val="ListParagraph"/>
        <w:numPr>
          <w:ilvl w:val="0"/>
          <w:numId w:val="21"/>
        </w:numPr>
        <w:rPr>
          <w:rFonts w:asciiTheme="minorHAnsi" w:hAnsiTheme="minorHAnsi"/>
          <w:sz w:val="22"/>
          <w:szCs w:val="22"/>
        </w:rPr>
      </w:pPr>
      <w:r>
        <w:t>Describe the conceptual differences between International Financial Reporting Standards and U.S. generally accepted accounting principles.</w:t>
      </w:r>
    </w:p>
    <w:p w:rsidR="00E702FF" w:rsidRPr="0088070B" w:rsidRDefault="00E702FF" w:rsidP="00E702FF">
      <w:pPr>
        <w:pStyle w:val="ListParagraph"/>
        <w:rPr>
          <w:rFonts w:asciiTheme="minorHAnsi" w:hAnsiTheme="minorHAnsi"/>
          <w:sz w:val="22"/>
          <w:szCs w:val="22"/>
        </w:rPr>
      </w:pPr>
    </w:p>
    <w:p w:rsidR="00AF37C0" w:rsidRPr="00946F06" w:rsidRDefault="00AF37C0" w:rsidP="00AF37C0">
      <w:pPr>
        <w:rPr>
          <w:rFonts w:asciiTheme="minorHAnsi" w:hAnsiTheme="minorHAnsi"/>
          <w:sz w:val="22"/>
          <w:szCs w:val="22"/>
        </w:rPr>
      </w:pPr>
      <w:r w:rsidRPr="0088070B">
        <w:rPr>
          <w:rFonts w:asciiTheme="minorHAnsi" w:hAnsiTheme="minorHAnsi"/>
          <w:b/>
          <w:sz w:val="22"/>
          <w:szCs w:val="22"/>
        </w:rPr>
        <w:t>Student Learning Outcomes Assessment:</w:t>
      </w:r>
      <w:r w:rsidRPr="0088070B">
        <w:rPr>
          <w:rFonts w:asciiTheme="minorHAnsi" w:hAnsiTheme="minorHAnsi"/>
          <w:sz w:val="22"/>
          <w:szCs w:val="22"/>
        </w:rPr>
        <w:t xml:space="preserve">  </w:t>
      </w:r>
      <w:r w:rsidR="00946F06">
        <w:rPr>
          <w:rFonts w:asciiTheme="minorHAnsi" w:hAnsiTheme="minorHAnsi"/>
          <w:sz w:val="22"/>
          <w:szCs w:val="22"/>
        </w:rPr>
        <w:t xml:space="preserve">As this is the first formal accounting instruction for the majority of students enrolled, pre-tests have not been valid.  The end of course assessment is problem-based covering all learning outcomes above.  The results are disaggregated to measure conventional, internet, and dual credit </w:t>
      </w:r>
      <w:r w:rsidR="00B53AE2">
        <w:rPr>
          <w:rFonts w:asciiTheme="minorHAnsi" w:hAnsiTheme="minorHAnsi"/>
          <w:sz w:val="22"/>
          <w:szCs w:val="22"/>
        </w:rPr>
        <w:t>attainment.</w:t>
      </w:r>
    </w:p>
    <w:p w:rsidR="00AF37C0" w:rsidRPr="0088070B" w:rsidRDefault="00AF37C0" w:rsidP="00095D4A">
      <w:pPr>
        <w:rPr>
          <w:rFonts w:asciiTheme="minorHAnsi" w:hAnsiTheme="minorHAnsi"/>
          <w:b/>
          <w:sz w:val="22"/>
          <w:szCs w:val="22"/>
        </w:rPr>
      </w:pPr>
    </w:p>
    <w:p w:rsidR="009B58DA" w:rsidRPr="007B0EBC" w:rsidRDefault="0021223B" w:rsidP="00A832D0">
      <w:pPr>
        <w:rPr>
          <w:rFonts w:asciiTheme="minorHAnsi" w:hAnsiTheme="minorHAnsi"/>
          <w:i/>
          <w:color w:val="7030A0"/>
          <w:sz w:val="22"/>
          <w:szCs w:val="22"/>
        </w:rPr>
      </w:pPr>
      <w:r w:rsidRPr="0088070B">
        <w:rPr>
          <w:rFonts w:asciiTheme="minorHAnsi" w:hAnsiTheme="minorHAnsi"/>
          <w:b/>
          <w:sz w:val="22"/>
          <w:szCs w:val="22"/>
        </w:rPr>
        <w:t>Course Evaluation:</w:t>
      </w:r>
      <w:r w:rsidRPr="0088070B">
        <w:rPr>
          <w:rFonts w:asciiTheme="minorHAnsi" w:hAnsiTheme="minorHAnsi"/>
          <w:sz w:val="22"/>
          <w:szCs w:val="22"/>
        </w:rPr>
        <w:t xml:space="preserve">  </w:t>
      </w:r>
      <w:r w:rsidR="00B53AE2">
        <w:rPr>
          <w:rFonts w:asciiTheme="minorHAnsi" w:hAnsiTheme="minorHAnsi"/>
          <w:sz w:val="22"/>
          <w:szCs w:val="22"/>
        </w:rPr>
        <w:t>Mastery of financial accounting principles requires knowledge of concepts and processes, application of those concepts and processes, and critical evaluation of results.  This mastery will be assessed through homework submissions, quizzes, exams, and a comprehensive end of course assessment.</w:t>
      </w:r>
    </w:p>
    <w:p w:rsidR="009B58DA" w:rsidRPr="0088070B" w:rsidRDefault="009B58DA" w:rsidP="00095D4A">
      <w:pPr>
        <w:rPr>
          <w:rFonts w:asciiTheme="minorHAnsi" w:hAnsiTheme="minorHAnsi"/>
          <w:sz w:val="22"/>
          <w:szCs w:val="22"/>
        </w:rPr>
      </w:pPr>
    </w:p>
    <w:p w:rsidR="00BD0435" w:rsidRPr="00B53AE2" w:rsidRDefault="0021223B" w:rsidP="00BD0435">
      <w:pPr>
        <w:rPr>
          <w:rFonts w:asciiTheme="minorHAnsi" w:hAnsiTheme="minorHAnsi"/>
          <w:color w:val="FF0000"/>
          <w:sz w:val="22"/>
          <w:szCs w:val="22"/>
        </w:rPr>
      </w:pPr>
      <w:r w:rsidRPr="0088070B">
        <w:rPr>
          <w:rFonts w:asciiTheme="minorHAnsi" w:hAnsiTheme="minorHAnsi"/>
          <w:b/>
          <w:sz w:val="22"/>
          <w:szCs w:val="22"/>
        </w:rPr>
        <w:t>Attendance Policy:</w:t>
      </w:r>
      <w:r w:rsidRPr="0088070B">
        <w:rPr>
          <w:rFonts w:asciiTheme="minorHAnsi" w:hAnsiTheme="minorHAnsi"/>
          <w:sz w:val="22"/>
          <w:szCs w:val="22"/>
        </w:rPr>
        <w:t xml:space="preserve">  </w:t>
      </w:r>
      <w:r w:rsidR="0084692F">
        <w:rPr>
          <w:rFonts w:asciiTheme="minorHAnsi" w:hAnsiTheme="minorHAnsi"/>
          <w:sz w:val="22"/>
          <w:szCs w:val="22"/>
        </w:rPr>
        <w:t xml:space="preserve">Please see the individual course instructors’ policy on absences and making up work in the Attendance section near the end of this document.  </w:t>
      </w:r>
      <w:r w:rsidR="00BD0435" w:rsidRPr="00BD0435">
        <w:rPr>
          <w:rFonts w:asciiTheme="minorHAnsi" w:hAnsiTheme="minorHAnsi"/>
          <w:i/>
          <w:sz w:val="22"/>
          <w:szCs w:val="22"/>
        </w:rPr>
        <w:t>Students are expected to attend all classes in order to be successful in a course. The student may be administratively withdrawn from the course when absences become excessive as defined in the course syllabus.</w:t>
      </w:r>
    </w:p>
    <w:p w:rsidR="00BD0435" w:rsidRPr="00BD0435" w:rsidRDefault="00BD0435" w:rsidP="00BD0435">
      <w:pPr>
        <w:rPr>
          <w:rFonts w:asciiTheme="minorHAnsi" w:hAnsiTheme="minorHAnsi"/>
          <w:i/>
          <w:sz w:val="22"/>
          <w:szCs w:val="22"/>
        </w:rPr>
      </w:pPr>
      <w:r w:rsidRPr="00BD0435">
        <w:rPr>
          <w:rFonts w:asciiTheme="minorHAnsi" w:hAnsiTheme="minorHAnsi"/>
          <w:i/>
          <w:sz w:val="22"/>
          <w:szCs w:val="22"/>
        </w:rPr>
        <w:t xml:space="preserve">Students who enroll in a course but have “Never Attended” by the official census date, as reported by the faculty member, will be administratively dropped by the Office of Admissions and Records.  A student who does not meet the attendance requirements of a class as stated in the course syllabus and does not officially withdraw from that course by the official census date of the semester, may be administratively withdrawn from that course and receive a grade of “X” or “F” as determined by the instructor. Instructors are responsible for clearly stating their administrative drop policy in the course syllabus, and it is the student’s responsibility to be aware of that policy. </w:t>
      </w:r>
    </w:p>
    <w:p w:rsidR="00BD0435" w:rsidRPr="00BD0435" w:rsidRDefault="00BD0435" w:rsidP="00BD0435">
      <w:pPr>
        <w:rPr>
          <w:rFonts w:asciiTheme="minorHAnsi" w:hAnsiTheme="minorHAnsi"/>
          <w:i/>
          <w:sz w:val="22"/>
          <w:szCs w:val="22"/>
        </w:rPr>
      </w:pPr>
    </w:p>
    <w:p w:rsidR="00BD0435" w:rsidRDefault="00BD0435" w:rsidP="00BD0435">
      <w:pPr>
        <w:rPr>
          <w:rFonts w:asciiTheme="minorHAnsi" w:hAnsiTheme="minorHAnsi"/>
          <w:i/>
          <w:sz w:val="22"/>
          <w:szCs w:val="22"/>
        </w:rPr>
      </w:pPr>
      <w:r w:rsidRPr="00BD0435">
        <w:rPr>
          <w:rFonts w:asciiTheme="minorHAnsi" w:hAnsiTheme="minorHAnsi"/>
          <w:i/>
          <w:sz w:val="22"/>
          <w:szCs w:val="22"/>
        </w:rPr>
        <w:t>It is the student’s responsibility to verify administrative drops for excessive absences through MySPC using his or her student online account. If it is determined that a student is awarded financial aid for a class or classes in which the student never attended or participated, the financial aid award will be adjusted in accordance with the classes in which the student did attend/participate and the student will owe any balance resulting from the adjustment.</w:t>
      </w:r>
      <w:r>
        <w:rPr>
          <w:rFonts w:asciiTheme="minorHAnsi" w:hAnsiTheme="minorHAnsi"/>
          <w:i/>
          <w:sz w:val="22"/>
          <w:szCs w:val="22"/>
        </w:rPr>
        <w:t>]</w:t>
      </w:r>
    </w:p>
    <w:p w:rsidR="00566A98" w:rsidRPr="0088070B" w:rsidRDefault="00BD0435" w:rsidP="00BD0435">
      <w:pPr>
        <w:rPr>
          <w:rFonts w:asciiTheme="minorHAnsi" w:hAnsiTheme="minorHAnsi"/>
          <w:b/>
          <w:sz w:val="22"/>
          <w:szCs w:val="22"/>
        </w:rPr>
      </w:pPr>
      <w:r w:rsidRPr="00BD0435">
        <w:rPr>
          <w:rFonts w:asciiTheme="minorHAnsi" w:hAnsiTheme="minorHAnsi"/>
          <w:i/>
          <w:sz w:val="22"/>
          <w:szCs w:val="22"/>
        </w:rPr>
        <w:t xml:space="preserve">   </w:t>
      </w:r>
    </w:p>
    <w:p w:rsidR="00C343B2" w:rsidRPr="0088070B" w:rsidRDefault="00C343B2" w:rsidP="00C343B2">
      <w:pPr>
        <w:rPr>
          <w:rFonts w:asciiTheme="minorHAnsi" w:hAnsiTheme="minorHAnsi"/>
          <w:sz w:val="22"/>
          <w:szCs w:val="22"/>
        </w:rPr>
      </w:pPr>
      <w:r w:rsidRPr="0088070B">
        <w:rPr>
          <w:rFonts w:asciiTheme="minorHAnsi" w:hAnsiTheme="minorHAnsi"/>
          <w:b/>
          <w:sz w:val="22"/>
          <w:szCs w:val="22"/>
        </w:rPr>
        <w:t>Plagiarism and Cheating</w:t>
      </w:r>
      <w:r w:rsidR="00A0083A" w:rsidRPr="0088070B">
        <w:rPr>
          <w:rFonts w:asciiTheme="minorHAnsi" w:hAnsiTheme="minorHAnsi"/>
          <w:b/>
          <w:sz w:val="22"/>
          <w:szCs w:val="22"/>
        </w:rPr>
        <w:t xml:space="preserve">: </w:t>
      </w:r>
      <w:r w:rsidRPr="0088070B">
        <w:rPr>
          <w:rFonts w:asciiTheme="minorHAnsi" w:hAnsiTheme="minorHAnsi"/>
          <w:sz w:val="22"/>
          <w:szCs w:val="22"/>
        </w:rPr>
        <w:t xml:space="preserve">Students are expected to do their own work on all projects, quizzes, assignments, </w:t>
      </w:r>
      <w:r w:rsidR="00A832D0">
        <w:rPr>
          <w:rFonts w:asciiTheme="minorHAnsi" w:hAnsiTheme="minorHAnsi"/>
          <w:sz w:val="22"/>
          <w:szCs w:val="22"/>
        </w:rPr>
        <w:t xml:space="preserve">examinations, </w:t>
      </w:r>
      <w:r w:rsidRPr="0088070B">
        <w:rPr>
          <w:rFonts w:asciiTheme="minorHAnsi" w:hAnsiTheme="minorHAnsi"/>
          <w:sz w:val="22"/>
          <w:szCs w:val="22"/>
        </w:rPr>
        <w:t>and papers. Failure to comply with this policy will result in an F for the assignment and can result in an F for the course if circu</w:t>
      </w:r>
      <w:r w:rsidR="003C5A5E">
        <w:rPr>
          <w:rFonts w:asciiTheme="minorHAnsi" w:hAnsiTheme="minorHAnsi"/>
          <w:sz w:val="22"/>
          <w:szCs w:val="22"/>
        </w:rPr>
        <w:t>mstances warrant</w:t>
      </w:r>
      <w:r w:rsidRPr="0088070B">
        <w:rPr>
          <w:rFonts w:asciiTheme="minorHAnsi" w:hAnsiTheme="minorHAnsi"/>
          <w:sz w:val="22"/>
          <w:szCs w:val="22"/>
        </w:rPr>
        <w:t>.</w:t>
      </w:r>
    </w:p>
    <w:p w:rsidR="00C343B2" w:rsidRPr="0088070B" w:rsidRDefault="00C343B2" w:rsidP="00C343B2">
      <w:pPr>
        <w:rPr>
          <w:rFonts w:asciiTheme="minorHAnsi" w:hAnsiTheme="minorHAnsi"/>
          <w:sz w:val="22"/>
          <w:szCs w:val="22"/>
        </w:rPr>
      </w:pPr>
    </w:p>
    <w:p w:rsidR="00C343B2" w:rsidRPr="0088070B" w:rsidRDefault="00C343B2" w:rsidP="00C343B2">
      <w:pPr>
        <w:rPr>
          <w:rFonts w:asciiTheme="minorHAnsi" w:hAnsiTheme="minorHAnsi"/>
          <w:sz w:val="22"/>
          <w:szCs w:val="22"/>
        </w:rPr>
      </w:pPr>
      <w:r w:rsidRPr="0088070B">
        <w:rPr>
          <w:rFonts w:asciiTheme="minorHAnsi" w:hAnsiTheme="minorHAnsi"/>
          <w:sz w:val="22"/>
          <w:szCs w:val="22"/>
        </w:rPr>
        <w:lastRenderedPageBreak/>
        <w:t>Plagiarism violations include, but are not limited to, the following:</w:t>
      </w:r>
    </w:p>
    <w:p w:rsidR="00C343B2" w:rsidRPr="0088070B" w:rsidRDefault="00C343B2" w:rsidP="00C343B2">
      <w:pPr>
        <w:numPr>
          <w:ilvl w:val="0"/>
          <w:numId w:val="11"/>
        </w:numPr>
        <w:rPr>
          <w:rFonts w:asciiTheme="minorHAnsi" w:hAnsiTheme="minorHAnsi"/>
          <w:sz w:val="22"/>
          <w:szCs w:val="22"/>
        </w:rPr>
      </w:pPr>
      <w:r w:rsidRPr="0088070B">
        <w:rPr>
          <w:rFonts w:asciiTheme="minorHAnsi" w:hAnsiTheme="minorHAnsi"/>
          <w:sz w:val="22"/>
          <w:szCs w:val="22"/>
        </w:rPr>
        <w:t>Turning in a paper that has been purchased, borrowed, or downloaded from another student, an online term paper site, or a mail order term paper mill;</w:t>
      </w:r>
    </w:p>
    <w:p w:rsidR="00C343B2" w:rsidRPr="0088070B" w:rsidRDefault="00C343B2" w:rsidP="00C343B2">
      <w:pPr>
        <w:numPr>
          <w:ilvl w:val="0"/>
          <w:numId w:val="11"/>
        </w:numPr>
        <w:rPr>
          <w:rFonts w:asciiTheme="minorHAnsi" w:hAnsiTheme="minorHAnsi"/>
          <w:sz w:val="22"/>
          <w:szCs w:val="22"/>
        </w:rPr>
      </w:pPr>
      <w:r w:rsidRPr="0088070B">
        <w:rPr>
          <w:rFonts w:asciiTheme="minorHAnsi" w:hAnsiTheme="minorHAnsi"/>
          <w:sz w:val="22"/>
          <w:szCs w:val="22"/>
        </w:rPr>
        <w:t>Cutting and pasting together information from books, articles, other papers, or online sites without providing proper documentation;</w:t>
      </w:r>
    </w:p>
    <w:p w:rsidR="00C343B2" w:rsidRPr="0088070B" w:rsidRDefault="00C343B2" w:rsidP="00C343B2">
      <w:pPr>
        <w:numPr>
          <w:ilvl w:val="0"/>
          <w:numId w:val="11"/>
        </w:numPr>
        <w:rPr>
          <w:rFonts w:asciiTheme="minorHAnsi" w:hAnsiTheme="minorHAnsi"/>
          <w:sz w:val="22"/>
          <w:szCs w:val="22"/>
        </w:rPr>
      </w:pPr>
      <w:r w:rsidRPr="0088070B">
        <w:rPr>
          <w:rFonts w:asciiTheme="minorHAnsi" w:hAnsiTheme="minorHAnsi"/>
          <w:sz w:val="22"/>
          <w:szCs w:val="22"/>
        </w:rPr>
        <w:t>Using direct quotations (three or more words) from a source without showing them to be direct quotations and citing them; or</w:t>
      </w:r>
    </w:p>
    <w:p w:rsidR="00492DC4" w:rsidRPr="004E6D6E" w:rsidRDefault="00492DC4" w:rsidP="00492DC4">
      <w:pPr>
        <w:numPr>
          <w:ilvl w:val="0"/>
          <w:numId w:val="11"/>
        </w:numPr>
        <w:rPr>
          <w:rFonts w:asciiTheme="minorHAnsi" w:hAnsiTheme="minorHAnsi"/>
          <w:sz w:val="22"/>
          <w:szCs w:val="22"/>
        </w:rPr>
      </w:pPr>
      <w:r>
        <w:rPr>
          <w:rFonts w:asciiTheme="minorHAnsi" w:hAnsiTheme="minorHAnsi"/>
          <w:sz w:val="22"/>
          <w:szCs w:val="22"/>
        </w:rPr>
        <w:t>Missing in-text citations.</w:t>
      </w:r>
    </w:p>
    <w:p w:rsidR="00C343B2" w:rsidRPr="0088070B" w:rsidRDefault="00C343B2" w:rsidP="00C343B2">
      <w:pPr>
        <w:rPr>
          <w:rFonts w:asciiTheme="minorHAnsi" w:hAnsiTheme="minorHAnsi"/>
          <w:sz w:val="22"/>
          <w:szCs w:val="22"/>
        </w:rPr>
      </w:pPr>
    </w:p>
    <w:p w:rsidR="00C343B2" w:rsidRPr="0088070B" w:rsidRDefault="00C343B2" w:rsidP="00C343B2">
      <w:pPr>
        <w:rPr>
          <w:rFonts w:asciiTheme="minorHAnsi" w:hAnsiTheme="minorHAnsi"/>
          <w:sz w:val="22"/>
          <w:szCs w:val="22"/>
        </w:rPr>
      </w:pPr>
      <w:r w:rsidRPr="0088070B">
        <w:rPr>
          <w:rFonts w:asciiTheme="minorHAnsi" w:hAnsiTheme="minorHAnsi"/>
          <w:sz w:val="22"/>
          <w:szCs w:val="22"/>
        </w:rPr>
        <w:t>Cheating violations include, but are not limited to, the following:</w:t>
      </w:r>
    </w:p>
    <w:p w:rsidR="00C343B2" w:rsidRPr="0088070B" w:rsidRDefault="00C343B2" w:rsidP="00C343B2">
      <w:pPr>
        <w:numPr>
          <w:ilvl w:val="0"/>
          <w:numId w:val="12"/>
        </w:numPr>
        <w:rPr>
          <w:rFonts w:asciiTheme="minorHAnsi" w:hAnsiTheme="minorHAnsi"/>
          <w:sz w:val="22"/>
          <w:szCs w:val="22"/>
        </w:rPr>
      </w:pPr>
      <w:r w:rsidRPr="0088070B">
        <w:rPr>
          <w:rFonts w:asciiTheme="minorHAnsi" w:hAnsiTheme="minorHAnsi"/>
          <w:sz w:val="22"/>
          <w:szCs w:val="22"/>
        </w:rPr>
        <w:t>Obtaining an examination by stealing or collusion;</w:t>
      </w:r>
    </w:p>
    <w:p w:rsidR="00C343B2" w:rsidRPr="0088070B" w:rsidRDefault="00C343B2" w:rsidP="00C343B2">
      <w:pPr>
        <w:numPr>
          <w:ilvl w:val="0"/>
          <w:numId w:val="12"/>
        </w:numPr>
        <w:rPr>
          <w:rFonts w:asciiTheme="minorHAnsi" w:hAnsiTheme="minorHAnsi"/>
          <w:sz w:val="22"/>
          <w:szCs w:val="22"/>
        </w:rPr>
      </w:pPr>
      <w:r w:rsidRPr="0088070B">
        <w:rPr>
          <w:rFonts w:asciiTheme="minorHAnsi" w:hAnsiTheme="minorHAnsi"/>
          <w:sz w:val="22"/>
          <w:szCs w:val="22"/>
        </w:rPr>
        <w:t>Discovering the content of an examination before it is given;</w:t>
      </w:r>
    </w:p>
    <w:p w:rsidR="00C343B2" w:rsidRPr="0088070B" w:rsidRDefault="00C343B2" w:rsidP="00C343B2">
      <w:pPr>
        <w:numPr>
          <w:ilvl w:val="0"/>
          <w:numId w:val="12"/>
        </w:numPr>
        <w:rPr>
          <w:rFonts w:asciiTheme="minorHAnsi" w:hAnsiTheme="minorHAnsi"/>
          <w:sz w:val="22"/>
          <w:szCs w:val="22"/>
        </w:rPr>
      </w:pPr>
      <w:r w:rsidRPr="0088070B">
        <w:rPr>
          <w:rFonts w:asciiTheme="minorHAnsi" w:hAnsiTheme="minorHAnsi"/>
          <w:sz w:val="22"/>
          <w:szCs w:val="22"/>
        </w:rPr>
        <w:t>Using an unauthorized source of information (notes, textbook, text messaging, internet</w:t>
      </w:r>
      <w:r w:rsidR="00A832D0">
        <w:rPr>
          <w:rFonts w:asciiTheme="minorHAnsi" w:hAnsiTheme="minorHAnsi"/>
          <w:sz w:val="22"/>
          <w:szCs w:val="22"/>
        </w:rPr>
        <w:t>, apps</w:t>
      </w:r>
      <w:r w:rsidRPr="0088070B">
        <w:rPr>
          <w:rFonts w:asciiTheme="minorHAnsi" w:hAnsiTheme="minorHAnsi"/>
          <w:sz w:val="22"/>
          <w:szCs w:val="22"/>
        </w:rPr>
        <w:t>) during an examination, quiz, or homework assignment;</w:t>
      </w:r>
    </w:p>
    <w:p w:rsidR="00C343B2" w:rsidRPr="0088070B" w:rsidRDefault="00C343B2" w:rsidP="00C343B2">
      <w:pPr>
        <w:numPr>
          <w:ilvl w:val="0"/>
          <w:numId w:val="12"/>
        </w:numPr>
        <w:rPr>
          <w:rFonts w:asciiTheme="minorHAnsi" w:hAnsiTheme="minorHAnsi"/>
          <w:sz w:val="22"/>
          <w:szCs w:val="22"/>
        </w:rPr>
      </w:pPr>
      <w:r w:rsidRPr="0088070B">
        <w:rPr>
          <w:rFonts w:asciiTheme="minorHAnsi" w:hAnsiTheme="minorHAnsi"/>
          <w:sz w:val="22"/>
          <w:szCs w:val="22"/>
        </w:rPr>
        <w:t>Entering an office or building to obtain unfair advantage;</w:t>
      </w:r>
    </w:p>
    <w:p w:rsidR="00C343B2" w:rsidRPr="0088070B" w:rsidRDefault="00C343B2" w:rsidP="00C343B2">
      <w:pPr>
        <w:numPr>
          <w:ilvl w:val="0"/>
          <w:numId w:val="12"/>
        </w:numPr>
        <w:rPr>
          <w:rFonts w:asciiTheme="minorHAnsi" w:hAnsiTheme="minorHAnsi"/>
          <w:sz w:val="22"/>
          <w:szCs w:val="22"/>
        </w:rPr>
      </w:pPr>
      <w:r w:rsidRPr="0088070B">
        <w:rPr>
          <w:rFonts w:asciiTheme="minorHAnsi" w:hAnsiTheme="minorHAnsi"/>
          <w:sz w:val="22"/>
          <w:szCs w:val="22"/>
        </w:rPr>
        <w:t>Taking an examination for another;</w:t>
      </w:r>
    </w:p>
    <w:p w:rsidR="00C343B2" w:rsidRPr="0088070B" w:rsidRDefault="003C5A5E" w:rsidP="00C343B2">
      <w:pPr>
        <w:numPr>
          <w:ilvl w:val="0"/>
          <w:numId w:val="12"/>
        </w:numPr>
        <w:rPr>
          <w:rFonts w:asciiTheme="minorHAnsi" w:hAnsiTheme="minorHAnsi"/>
          <w:sz w:val="22"/>
          <w:szCs w:val="22"/>
        </w:rPr>
      </w:pPr>
      <w:r>
        <w:rPr>
          <w:rFonts w:asciiTheme="minorHAnsi" w:hAnsiTheme="minorHAnsi"/>
          <w:sz w:val="22"/>
          <w:szCs w:val="22"/>
        </w:rPr>
        <w:t xml:space="preserve">Altering grade records; </w:t>
      </w:r>
    </w:p>
    <w:p w:rsidR="00C343B2" w:rsidRPr="0088070B" w:rsidRDefault="00C343B2" w:rsidP="00C343B2">
      <w:pPr>
        <w:numPr>
          <w:ilvl w:val="0"/>
          <w:numId w:val="12"/>
        </w:numPr>
        <w:rPr>
          <w:rFonts w:asciiTheme="minorHAnsi" w:hAnsiTheme="minorHAnsi"/>
          <w:sz w:val="22"/>
          <w:szCs w:val="22"/>
        </w:rPr>
      </w:pPr>
      <w:r w:rsidRPr="0088070B">
        <w:rPr>
          <w:rFonts w:asciiTheme="minorHAnsi" w:hAnsiTheme="minorHAnsi"/>
          <w:sz w:val="22"/>
          <w:szCs w:val="22"/>
        </w:rPr>
        <w:t>Copying another’s work during an examinat</w:t>
      </w:r>
      <w:r w:rsidR="003C5A5E">
        <w:rPr>
          <w:rFonts w:asciiTheme="minorHAnsi" w:hAnsiTheme="minorHAnsi"/>
          <w:sz w:val="22"/>
          <w:szCs w:val="22"/>
        </w:rPr>
        <w:t>ion or on a homework assignment;</w:t>
      </w:r>
    </w:p>
    <w:p w:rsidR="000A56AE" w:rsidRPr="0088070B" w:rsidRDefault="000A56AE" w:rsidP="000A56AE">
      <w:pPr>
        <w:numPr>
          <w:ilvl w:val="0"/>
          <w:numId w:val="12"/>
        </w:numPr>
        <w:rPr>
          <w:rFonts w:asciiTheme="minorHAnsi" w:hAnsiTheme="minorHAnsi"/>
          <w:sz w:val="22"/>
          <w:szCs w:val="22"/>
        </w:rPr>
      </w:pPr>
      <w:r w:rsidRPr="0088070B">
        <w:rPr>
          <w:rFonts w:asciiTheme="minorHAnsi" w:hAnsiTheme="minorHAnsi"/>
          <w:sz w:val="22"/>
          <w:szCs w:val="22"/>
        </w:rPr>
        <w:t>Rewriting another student’s work in Peer Editing so that the writing is n</w:t>
      </w:r>
      <w:r w:rsidR="003C5A5E">
        <w:rPr>
          <w:rFonts w:asciiTheme="minorHAnsi" w:hAnsiTheme="minorHAnsi"/>
          <w:sz w:val="22"/>
          <w:szCs w:val="22"/>
        </w:rPr>
        <w:t>o longer the original student’s;</w:t>
      </w:r>
    </w:p>
    <w:p w:rsidR="000A56AE" w:rsidRPr="0088070B" w:rsidRDefault="000A56AE" w:rsidP="00C343B2">
      <w:pPr>
        <w:numPr>
          <w:ilvl w:val="0"/>
          <w:numId w:val="12"/>
        </w:numPr>
        <w:rPr>
          <w:rFonts w:asciiTheme="minorHAnsi" w:hAnsiTheme="minorHAnsi"/>
          <w:sz w:val="22"/>
          <w:szCs w:val="22"/>
        </w:rPr>
      </w:pPr>
      <w:r w:rsidRPr="0088070B">
        <w:rPr>
          <w:rFonts w:asciiTheme="minorHAnsi" w:hAnsiTheme="minorHAnsi"/>
          <w:sz w:val="22"/>
          <w:szCs w:val="22"/>
        </w:rPr>
        <w:t>Taking pictures of a test, test answers, or someone else’s paper.</w:t>
      </w:r>
    </w:p>
    <w:p w:rsidR="000C6D3C" w:rsidRDefault="000C6D3C" w:rsidP="000C6D3C">
      <w:pPr>
        <w:spacing w:before="100" w:beforeAutospacing="1" w:after="100" w:afterAutospacing="1"/>
        <w:rPr>
          <w:rFonts w:asciiTheme="minorHAnsi" w:hAnsiTheme="minorHAnsi"/>
          <w:bCs/>
          <w:sz w:val="22"/>
          <w:szCs w:val="22"/>
        </w:rPr>
      </w:pPr>
      <w:r w:rsidRPr="0088070B">
        <w:rPr>
          <w:rFonts w:asciiTheme="minorHAnsi" w:hAnsiTheme="minorHAnsi"/>
          <w:b/>
          <w:sz w:val="22"/>
          <w:szCs w:val="22"/>
        </w:rPr>
        <w:t>Student Code of Conduct Policy</w:t>
      </w:r>
      <w:r w:rsidR="005A52AD" w:rsidRPr="0088070B">
        <w:rPr>
          <w:rFonts w:asciiTheme="minorHAnsi" w:hAnsiTheme="minorHAnsi"/>
          <w:sz w:val="22"/>
          <w:szCs w:val="22"/>
        </w:rPr>
        <w:t>: </w:t>
      </w:r>
      <w:r w:rsidR="0084692F">
        <w:rPr>
          <w:rFonts w:asciiTheme="minorHAnsi" w:hAnsiTheme="minorHAnsi"/>
          <w:b/>
          <w:color w:val="FF0000"/>
          <w:sz w:val="22"/>
          <w:szCs w:val="22"/>
        </w:rPr>
        <w:t xml:space="preserve"> </w:t>
      </w:r>
      <w:r w:rsidRPr="0088070B">
        <w:rPr>
          <w:rFonts w:asciiTheme="minorHAnsi" w:hAnsiTheme="minorHAnsi"/>
          <w:sz w:val="22"/>
          <w:szCs w:val="22"/>
        </w:rPr>
        <w:t>Any successful learning experience requires mutual respect on the part of the student and the instructor. Neither instructor nor student should be subject to others’ behavior that is rude, disruptive, intimidating, aggressive, or demeaning</w:t>
      </w:r>
      <w:r w:rsidRPr="0088070B">
        <w:rPr>
          <w:rFonts w:asciiTheme="minorHAnsi" w:hAnsiTheme="minorHAnsi"/>
          <w:b/>
          <w:bCs/>
          <w:sz w:val="22"/>
          <w:szCs w:val="22"/>
        </w:rPr>
        <w:t xml:space="preserve">. </w:t>
      </w:r>
      <w:r w:rsidR="005A52AD" w:rsidRPr="0088070B">
        <w:rPr>
          <w:rFonts w:asciiTheme="minorHAnsi" w:hAnsiTheme="minorHAnsi"/>
          <w:bCs/>
          <w:sz w:val="22"/>
          <w:szCs w:val="22"/>
        </w:rPr>
        <w:t>Student conduct that</w:t>
      </w:r>
      <w:r w:rsidRPr="0088070B">
        <w:rPr>
          <w:rFonts w:asciiTheme="minorHAnsi" w:hAnsiTheme="minorHAnsi"/>
          <w:bCs/>
          <w:sz w:val="22"/>
          <w:szCs w:val="22"/>
        </w:rPr>
        <w:t xml:space="preserve"> disrupts the learning process or is deemed disrespectful or threatening shall not be tolerated and may lead to disciplinary action and/or removal from class. </w:t>
      </w:r>
    </w:p>
    <w:p w:rsidR="003250E1" w:rsidRPr="0088070B" w:rsidRDefault="003250E1" w:rsidP="000C6D3C">
      <w:pPr>
        <w:spacing w:before="100" w:beforeAutospacing="1" w:after="100" w:afterAutospacing="1"/>
        <w:rPr>
          <w:rFonts w:asciiTheme="minorHAnsi" w:hAnsiTheme="minorHAnsi"/>
          <w:sz w:val="22"/>
          <w:szCs w:val="22"/>
        </w:rPr>
      </w:pPr>
      <w:r>
        <w:rPr>
          <w:rFonts w:asciiTheme="minorHAnsi" w:hAnsiTheme="minorHAnsi"/>
          <w:b/>
          <w:sz w:val="22"/>
          <w:szCs w:val="22"/>
        </w:rPr>
        <w:t xml:space="preserve">Diversity Statement: </w:t>
      </w:r>
      <w:r w:rsidR="0084692F">
        <w:rPr>
          <w:rFonts w:asciiTheme="minorHAnsi" w:hAnsiTheme="minorHAnsi"/>
          <w:b/>
          <w:color w:val="FF0000"/>
          <w:sz w:val="22"/>
          <w:szCs w:val="22"/>
        </w:rPr>
        <w:t xml:space="preserve"> </w:t>
      </w:r>
      <w:r w:rsidRPr="003250E1">
        <w:rPr>
          <w:rFonts w:asciiTheme="minorHAnsi" w:hAnsiTheme="minorHAnsi"/>
          <w:sz w:val="22"/>
          <w:szCs w:val="22"/>
        </w:rPr>
        <w:t>In this class, the teacher will establish and support an environment that values and nurtures individual and group differences and encourages engagement and interaction. Understanding and respecting multiple experiences and perspectives will serve to challenge and stimulate all of us to learn about others, about the larger world and about ourselves. By promoting diversity and intellectual exchange, we will not only mirror society as it is, but also model society as it should and can be.</w:t>
      </w:r>
    </w:p>
    <w:p w:rsidR="009E2948" w:rsidRPr="0088070B" w:rsidRDefault="00E51419" w:rsidP="00E51419">
      <w:pPr>
        <w:rPr>
          <w:rFonts w:asciiTheme="minorHAnsi" w:hAnsiTheme="minorHAnsi"/>
          <w:sz w:val="22"/>
          <w:szCs w:val="22"/>
        </w:rPr>
      </w:pPr>
      <w:r w:rsidRPr="0088070B">
        <w:rPr>
          <w:rFonts w:asciiTheme="minorHAnsi" w:hAnsiTheme="minorHAnsi"/>
          <w:b/>
          <w:sz w:val="22"/>
          <w:szCs w:val="22"/>
        </w:rPr>
        <w:t xml:space="preserve">Disability Statement: </w:t>
      </w:r>
      <w:r w:rsidR="0084692F">
        <w:rPr>
          <w:rFonts w:asciiTheme="minorHAnsi" w:hAnsiTheme="minorHAnsi"/>
          <w:b/>
          <w:color w:val="FF0000"/>
          <w:sz w:val="22"/>
          <w:szCs w:val="22"/>
        </w:rPr>
        <w:t xml:space="preserve"> </w:t>
      </w:r>
      <w:r w:rsidR="003250E1" w:rsidRPr="003250E1">
        <w:rPr>
          <w:rFonts w:asciiTheme="minorHAnsi" w:hAnsiTheme="minorHAnsi"/>
          <w:sz w:val="22"/>
          <w:szCs w:val="22"/>
        </w:rPr>
        <w:t>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Office) 806-716-2577, Reese Center (Building 8) 806-716-4675, or Plainview Center (Main Office) 806-716-4302 or 806-296-9611.</w:t>
      </w:r>
    </w:p>
    <w:p w:rsidR="00E51419" w:rsidRPr="0088070B" w:rsidRDefault="00E51419" w:rsidP="00E51419">
      <w:pPr>
        <w:rPr>
          <w:rFonts w:asciiTheme="minorHAnsi" w:hAnsiTheme="minorHAnsi"/>
          <w:sz w:val="22"/>
          <w:szCs w:val="22"/>
        </w:rPr>
      </w:pPr>
    </w:p>
    <w:p w:rsidR="009E2948" w:rsidRDefault="00084228" w:rsidP="009E2948">
      <w:pPr>
        <w:rPr>
          <w:rFonts w:asciiTheme="minorHAnsi" w:hAnsiTheme="minorHAnsi"/>
          <w:sz w:val="22"/>
          <w:szCs w:val="22"/>
        </w:rPr>
      </w:pPr>
      <w:r>
        <w:rPr>
          <w:rFonts w:asciiTheme="minorHAnsi" w:hAnsiTheme="minorHAnsi"/>
          <w:b/>
          <w:sz w:val="22"/>
          <w:szCs w:val="22"/>
        </w:rPr>
        <w:t>Nond</w:t>
      </w:r>
      <w:r w:rsidR="009E2948" w:rsidRPr="0088070B">
        <w:rPr>
          <w:rFonts w:asciiTheme="minorHAnsi" w:hAnsiTheme="minorHAnsi"/>
          <w:b/>
          <w:sz w:val="22"/>
          <w:szCs w:val="22"/>
        </w:rPr>
        <w:t xml:space="preserve">iscrimination Policy: </w:t>
      </w:r>
      <w:r w:rsidR="003250E1" w:rsidRPr="003250E1">
        <w:rPr>
          <w:rFonts w:asciiTheme="minorHAnsi" w:hAnsiTheme="minorHAnsi"/>
          <w:b/>
          <w:color w:val="FF0000"/>
          <w:sz w:val="22"/>
          <w:szCs w:val="22"/>
        </w:rPr>
        <w:t xml:space="preserve"> </w:t>
      </w:r>
      <w:r w:rsidR="003250E1" w:rsidRPr="003250E1">
        <w:rPr>
          <w:rFonts w:asciiTheme="minorHAnsi" w:hAnsiTheme="minorHAnsi"/>
          <w:sz w:val="22"/>
          <w:szCs w:val="22"/>
        </w:rPr>
        <w:t xml:space="preserve">South Plains College does not discriminate on the basis of race, color, national origin, sex, disability or age in its programs and activities. The following person has been designated to handle inquiries regarding the non-discrimination policies: Vice President for </w:t>
      </w:r>
      <w:r w:rsidR="003250E1" w:rsidRPr="003250E1">
        <w:rPr>
          <w:rFonts w:asciiTheme="minorHAnsi" w:hAnsiTheme="minorHAnsi"/>
          <w:sz w:val="22"/>
          <w:szCs w:val="22"/>
        </w:rPr>
        <w:lastRenderedPageBreak/>
        <w:t>Student Affairs, South Plains College, 1401 College Avenue, Box 5, Levelland, TX  79336. Phone number 806-716-2360.</w:t>
      </w:r>
    </w:p>
    <w:p w:rsidR="003250E1" w:rsidRDefault="003250E1" w:rsidP="009E2948">
      <w:pPr>
        <w:rPr>
          <w:rFonts w:asciiTheme="minorHAnsi" w:hAnsiTheme="minorHAnsi"/>
          <w:sz w:val="22"/>
          <w:szCs w:val="22"/>
        </w:rPr>
      </w:pPr>
    </w:p>
    <w:p w:rsidR="003250E1" w:rsidRPr="0088070B" w:rsidRDefault="003250E1" w:rsidP="009E2948">
      <w:pPr>
        <w:rPr>
          <w:rFonts w:asciiTheme="minorHAnsi" w:hAnsiTheme="minorHAnsi"/>
          <w:sz w:val="22"/>
          <w:szCs w:val="22"/>
        </w:rPr>
      </w:pPr>
      <w:r w:rsidRPr="003250E1">
        <w:rPr>
          <w:rFonts w:asciiTheme="minorHAnsi" w:hAnsiTheme="minorHAnsi"/>
          <w:b/>
          <w:bCs/>
          <w:sz w:val="22"/>
          <w:szCs w:val="22"/>
        </w:rPr>
        <w:t>Title IX Pregnancy Accommodations Statement</w:t>
      </w:r>
      <w:r w:rsidR="0084692F">
        <w:rPr>
          <w:rFonts w:asciiTheme="minorHAnsi" w:hAnsiTheme="minorHAnsi"/>
          <w:b/>
          <w:bCs/>
          <w:sz w:val="22"/>
          <w:szCs w:val="22"/>
        </w:rPr>
        <w:t xml:space="preserve">: </w:t>
      </w:r>
      <w:r w:rsidRPr="003250E1">
        <w:rPr>
          <w:rFonts w:asciiTheme="minorHAnsi" w:hAnsiTheme="minorHAnsi"/>
          <w:b/>
          <w:bCs/>
          <w:color w:val="FF0000"/>
          <w:sz w:val="22"/>
          <w:szCs w:val="22"/>
        </w:rPr>
        <w:t xml:space="preserve"> </w:t>
      </w:r>
      <w:r w:rsidRPr="003250E1">
        <w:rPr>
          <w:rFonts w:asciiTheme="minorHAnsi" w:hAnsiTheme="minorHAnsi"/>
          <w:sz w:val="22"/>
          <w:szCs w:val="22"/>
        </w:rPr>
        <w:t>If you are pregnant, or have given birth within six months, Under Title IX you have a right to reasonable accommodations to help continue your education.  To </w:t>
      </w:r>
      <w:hyperlink r:id="rId7" w:history="1">
        <w:r w:rsidRPr="003250E1">
          <w:rPr>
            <w:rStyle w:val="Hyperlink"/>
            <w:rFonts w:asciiTheme="minorHAnsi" w:hAnsiTheme="minorHAnsi"/>
            <w:sz w:val="22"/>
            <w:szCs w:val="22"/>
          </w:rPr>
          <w:t>activate</w:t>
        </w:r>
      </w:hyperlink>
      <w:r w:rsidRPr="003250E1">
        <w:rPr>
          <w:rFonts w:asciiTheme="minorHAnsi" w:hAnsiTheme="minorHAnsi"/>
          <w:sz w:val="22"/>
          <w:szCs w:val="22"/>
        </w:rPr>
        <w:t> accommodations you must submit a Title IX pregnancy accommodations request, along with specific medical documentation, to the Director of Health and Wellness.  Once approved, notification will be sent to the student and instructors.  It is the student’s responsibility to work with the instructor to arrange accommodations.  Contact the Director of Health and Wellness at 806-716-2362 or </w:t>
      </w:r>
      <w:hyperlink r:id="rId8" w:history="1">
        <w:r w:rsidRPr="003250E1">
          <w:rPr>
            <w:rStyle w:val="Hyperlink"/>
            <w:rFonts w:asciiTheme="minorHAnsi" w:hAnsiTheme="minorHAnsi"/>
            <w:sz w:val="22"/>
            <w:szCs w:val="22"/>
          </w:rPr>
          <w:t>email</w:t>
        </w:r>
      </w:hyperlink>
      <w:r w:rsidRPr="003250E1">
        <w:rPr>
          <w:rFonts w:asciiTheme="minorHAnsi" w:hAnsiTheme="minorHAnsi"/>
          <w:sz w:val="22"/>
          <w:szCs w:val="22"/>
        </w:rPr>
        <w:t> </w:t>
      </w:r>
      <w:hyperlink r:id="rId9" w:history="1">
        <w:r w:rsidRPr="003250E1">
          <w:rPr>
            <w:rStyle w:val="Hyperlink"/>
            <w:rFonts w:asciiTheme="minorHAnsi" w:hAnsiTheme="minorHAnsi"/>
            <w:sz w:val="22"/>
            <w:szCs w:val="22"/>
          </w:rPr>
          <w:t>cgilster@southplainscollege.edu</w:t>
        </w:r>
      </w:hyperlink>
      <w:r w:rsidRPr="003250E1">
        <w:rPr>
          <w:rFonts w:asciiTheme="minorHAnsi" w:hAnsiTheme="minorHAnsi"/>
          <w:sz w:val="22"/>
          <w:szCs w:val="22"/>
        </w:rPr>
        <w:t> for assistance.  </w:t>
      </w:r>
    </w:p>
    <w:p w:rsidR="009E2948" w:rsidRPr="0088070B" w:rsidRDefault="009E2948" w:rsidP="009E2948">
      <w:pPr>
        <w:rPr>
          <w:rFonts w:asciiTheme="minorHAnsi" w:hAnsiTheme="minorHAnsi"/>
          <w:sz w:val="22"/>
          <w:szCs w:val="22"/>
        </w:rPr>
      </w:pPr>
    </w:p>
    <w:p w:rsidR="003250E1" w:rsidRPr="003250E1" w:rsidRDefault="00730AA7" w:rsidP="003250E1">
      <w:pPr>
        <w:rPr>
          <w:rFonts w:asciiTheme="minorHAnsi" w:hAnsiTheme="minorHAnsi"/>
          <w:sz w:val="22"/>
          <w:szCs w:val="22"/>
        </w:rPr>
      </w:pPr>
      <w:r w:rsidRPr="0088070B">
        <w:rPr>
          <w:rFonts w:asciiTheme="minorHAnsi" w:hAnsiTheme="minorHAnsi"/>
          <w:b/>
          <w:sz w:val="22"/>
          <w:szCs w:val="22"/>
        </w:rPr>
        <w:t>Campus Concealed Carry</w:t>
      </w:r>
      <w:r w:rsidRPr="0088070B">
        <w:rPr>
          <w:rFonts w:asciiTheme="minorHAnsi" w:hAnsiTheme="minorHAnsi"/>
          <w:sz w:val="22"/>
          <w:szCs w:val="22"/>
        </w:rPr>
        <w:t>:</w:t>
      </w:r>
      <w:r w:rsidR="003250E1">
        <w:rPr>
          <w:rFonts w:asciiTheme="minorHAnsi" w:hAnsiTheme="minorHAnsi"/>
          <w:sz w:val="22"/>
          <w:szCs w:val="22"/>
        </w:rPr>
        <w:t xml:space="preserve"> </w:t>
      </w:r>
      <w:r w:rsidRPr="003250E1">
        <w:rPr>
          <w:rFonts w:asciiTheme="minorHAnsi" w:hAnsiTheme="minorHAnsi"/>
          <w:color w:val="FF0000"/>
          <w:sz w:val="22"/>
          <w:szCs w:val="22"/>
        </w:rPr>
        <w:t xml:space="preserve"> </w:t>
      </w:r>
      <w:r w:rsidR="003250E1" w:rsidRPr="003250E1">
        <w:rPr>
          <w:rFonts w:asciiTheme="minorHAnsi" w:hAnsiTheme="minorHAnsi"/>
          <w:sz w:val="22"/>
          <w:szCs w:val="22"/>
        </w:rPr>
        <w:t>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and Frequently Asked Questions, please refer to the Campus Carry page at: </w:t>
      </w:r>
      <w:hyperlink r:id="rId10" w:history="1">
        <w:r w:rsidR="003250E1" w:rsidRPr="003250E1">
          <w:rPr>
            <w:rStyle w:val="Hyperlink"/>
            <w:rFonts w:asciiTheme="minorHAnsi" w:hAnsiTheme="minorHAnsi"/>
            <w:sz w:val="22"/>
            <w:szCs w:val="22"/>
          </w:rPr>
          <w:t>http://www.southplainscollege.edu/campuscarry.php</w:t>
        </w:r>
      </w:hyperlink>
    </w:p>
    <w:p w:rsidR="003250E1" w:rsidRPr="003250E1" w:rsidRDefault="003250E1" w:rsidP="003250E1">
      <w:pPr>
        <w:rPr>
          <w:rFonts w:asciiTheme="minorHAnsi" w:hAnsiTheme="minorHAnsi"/>
          <w:sz w:val="22"/>
          <w:szCs w:val="22"/>
        </w:rPr>
      </w:pPr>
      <w:r w:rsidRPr="003250E1">
        <w:rPr>
          <w:rFonts w:asciiTheme="minorHAnsi" w:hAnsiTheme="minorHAnsi"/>
          <w:sz w:val="22"/>
          <w:szCs w:val="22"/>
        </w:rPr>
        <w:t>Pursuant to PC 46.035, the open carrying of handguns is prohibited on all South Plains College campuses. Report violations to the College Police Department at 806-716-2396 or 9-1-1.</w:t>
      </w:r>
    </w:p>
    <w:p w:rsidR="00730AA7" w:rsidRPr="0088070B" w:rsidRDefault="00730AA7" w:rsidP="00730AA7">
      <w:pPr>
        <w:rPr>
          <w:rFonts w:asciiTheme="minorHAnsi" w:hAnsiTheme="minorHAnsi"/>
          <w:sz w:val="22"/>
          <w:szCs w:val="22"/>
        </w:rPr>
      </w:pPr>
    </w:p>
    <w:p w:rsidR="000B6C0D" w:rsidRPr="003250E1" w:rsidRDefault="000B6C0D" w:rsidP="000B6C0D">
      <w:pPr>
        <w:pStyle w:val="NormalWeb"/>
        <w:rPr>
          <w:rStyle w:val="Strong"/>
          <w:rFonts w:ascii="Calibri" w:hAnsi="Calibri" w:cs="Calibri"/>
          <w:color w:val="FF0000"/>
          <w:sz w:val="22"/>
          <w:szCs w:val="22"/>
        </w:rPr>
      </w:pPr>
      <w:r>
        <w:rPr>
          <w:rStyle w:val="Strong"/>
          <w:rFonts w:ascii="Calibri" w:hAnsi="Calibri" w:cs="Calibri"/>
          <w:color w:val="000000"/>
          <w:sz w:val="22"/>
          <w:szCs w:val="22"/>
        </w:rPr>
        <w:t xml:space="preserve">SPC Bookstore </w:t>
      </w:r>
      <w:r w:rsidRPr="00856869">
        <w:rPr>
          <w:rStyle w:val="Strong"/>
          <w:rFonts w:ascii="Calibri" w:hAnsi="Calibri" w:cs="Calibri"/>
          <w:color w:val="000000"/>
          <w:sz w:val="22"/>
          <w:szCs w:val="22"/>
        </w:rPr>
        <w:t>Price Match Guarantee Policy</w:t>
      </w:r>
      <w:r>
        <w:rPr>
          <w:rStyle w:val="Strong"/>
          <w:rFonts w:ascii="Calibri" w:hAnsi="Calibri" w:cs="Calibri"/>
          <w:color w:val="000000"/>
          <w:sz w:val="22"/>
          <w:szCs w:val="22"/>
        </w:rPr>
        <w:t xml:space="preserve">: </w:t>
      </w:r>
    </w:p>
    <w:p w:rsidR="000B6C0D" w:rsidRPr="00856869" w:rsidRDefault="000B6C0D" w:rsidP="000B6C0D">
      <w:pPr>
        <w:pStyle w:val="NormalWeb"/>
        <w:rPr>
          <w:rFonts w:ascii="Calibri" w:hAnsi="Calibri" w:cs="Calibri"/>
          <w:color w:val="7030A0"/>
          <w:sz w:val="22"/>
          <w:szCs w:val="22"/>
        </w:rPr>
      </w:pPr>
    </w:p>
    <w:p w:rsidR="000B6C0D" w:rsidRPr="00856869" w:rsidRDefault="000B6C0D" w:rsidP="000B6C0D">
      <w:pPr>
        <w:pStyle w:val="NormalWeb"/>
        <w:rPr>
          <w:rFonts w:ascii="Calibri" w:hAnsi="Calibri" w:cs="Calibri"/>
          <w:color w:val="000000"/>
          <w:sz w:val="22"/>
          <w:szCs w:val="22"/>
        </w:rPr>
      </w:pPr>
      <w:r w:rsidRPr="00856869">
        <w:rPr>
          <w:rFonts w:ascii="Calibri" w:hAnsi="Calibri" w:cs="Calibri"/>
          <w:color w:val="000000"/>
          <w:sz w:val="22"/>
          <w:szCs w:val="22"/>
        </w:rPr>
        <w:t>If you find</w:t>
      </w:r>
      <w:r>
        <w:rPr>
          <w:rFonts w:ascii="Calibri" w:hAnsi="Calibri" w:cs="Calibri"/>
          <w:color w:val="000000"/>
          <w:sz w:val="22"/>
          <w:szCs w:val="22"/>
        </w:rPr>
        <w:t xml:space="preserve"> a lower price on a textbook, the South Plains College bookstore</w:t>
      </w:r>
      <w:r w:rsidRPr="00856869">
        <w:rPr>
          <w:rFonts w:ascii="Calibri" w:hAnsi="Calibri" w:cs="Calibri"/>
          <w:color w:val="000000"/>
          <w:sz w:val="22"/>
          <w:szCs w:val="22"/>
        </w:rPr>
        <w:t xml:space="preserve"> </w:t>
      </w:r>
      <w:r>
        <w:rPr>
          <w:rFonts w:ascii="Calibri" w:hAnsi="Calibri" w:cs="Calibri"/>
          <w:color w:val="000000"/>
          <w:sz w:val="22"/>
          <w:szCs w:val="22"/>
        </w:rPr>
        <w:t xml:space="preserve">will </w:t>
      </w:r>
      <w:r w:rsidRPr="00856869">
        <w:rPr>
          <w:rFonts w:ascii="Calibri" w:hAnsi="Calibri" w:cs="Calibri"/>
          <w:color w:val="000000"/>
          <w:sz w:val="22"/>
          <w:szCs w:val="22"/>
        </w:rPr>
        <w:t xml:space="preserve">match that price.  The difference will be given to </w:t>
      </w:r>
      <w:r>
        <w:rPr>
          <w:rFonts w:ascii="Calibri" w:hAnsi="Calibri" w:cs="Calibri"/>
          <w:color w:val="000000"/>
          <w:sz w:val="22"/>
          <w:szCs w:val="22"/>
        </w:rPr>
        <w:t>the student</w:t>
      </w:r>
      <w:r w:rsidRPr="00856869">
        <w:rPr>
          <w:rFonts w:ascii="Calibri" w:hAnsi="Calibri" w:cs="Calibri"/>
          <w:color w:val="000000"/>
          <w:sz w:val="22"/>
          <w:szCs w:val="22"/>
        </w:rPr>
        <w:t xml:space="preserve"> on a bookstore gift certificate!  The gift certificate can be spent on anything in the store. </w:t>
      </w:r>
    </w:p>
    <w:p w:rsidR="000B6C0D" w:rsidRPr="00856869" w:rsidRDefault="000B6C0D" w:rsidP="000B6C0D">
      <w:pPr>
        <w:pStyle w:val="NormalWeb"/>
        <w:rPr>
          <w:rFonts w:ascii="Calibri" w:hAnsi="Calibri" w:cs="Calibri"/>
          <w:color w:val="000000"/>
          <w:sz w:val="22"/>
          <w:szCs w:val="22"/>
        </w:rPr>
      </w:pPr>
      <w:r w:rsidRPr="00856869">
        <w:rPr>
          <w:rFonts w:ascii="Calibri" w:hAnsi="Calibri" w:cs="Calibri"/>
          <w:color w:val="000000"/>
          <w:sz w:val="22"/>
          <w:szCs w:val="22"/>
        </w:rPr>
        <w:t> </w:t>
      </w:r>
    </w:p>
    <w:p w:rsidR="000B6C0D" w:rsidRPr="00856869" w:rsidRDefault="000B6C0D" w:rsidP="000B6C0D">
      <w:pPr>
        <w:pStyle w:val="NormalWeb"/>
        <w:rPr>
          <w:rFonts w:ascii="Calibri" w:hAnsi="Calibri" w:cs="Calibri"/>
          <w:color w:val="000000"/>
          <w:sz w:val="22"/>
          <w:szCs w:val="22"/>
        </w:rPr>
      </w:pPr>
      <w:r w:rsidRPr="00856869">
        <w:rPr>
          <w:rFonts w:ascii="Calibri" w:hAnsi="Calibri" w:cs="Calibri"/>
          <w:color w:val="000000"/>
          <w:sz w:val="22"/>
          <w:szCs w:val="22"/>
        </w:rPr>
        <w:t xml:space="preserve">If </w:t>
      </w:r>
      <w:r>
        <w:rPr>
          <w:rFonts w:ascii="Calibri" w:hAnsi="Calibri" w:cs="Calibri"/>
          <w:color w:val="000000"/>
          <w:sz w:val="22"/>
          <w:szCs w:val="22"/>
        </w:rPr>
        <w:t>students</w:t>
      </w:r>
      <w:r w:rsidRPr="00856869">
        <w:rPr>
          <w:rFonts w:ascii="Calibri" w:hAnsi="Calibri" w:cs="Calibri"/>
          <w:color w:val="000000"/>
          <w:sz w:val="22"/>
          <w:szCs w:val="22"/>
        </w:rPr>
        <w:t xml:space="preserve"> have already purchased </w:t>
      </w:r>
      <w:r>
        <w:rPr>
          <w:rFonts w:ascii="Calibri" w:hAnsi="Calibri" w:cs="Calibri"/>
          <w:color w:val="000000"/>
          <w:sz w:val="22"/>
          <w:szCs w:val="22"/>
        </w:rPr>
        <w:t>text</w:t>
      </w:r>
      <w:r w:rsidRPr="00856869">
        <w:rPr>
          <w:rFonts w:ascii="Calibri" w:hAnsi="Calibri" w:cs="Calibri"/>
          <w:color w:val="000000"/>
          <w:sz w:val="22"/>
          <w:szCs w:val="22"/>
        </w:rPr>
        <w:t xml:space="preserve">books and then find a better price later, </w:t>
      </w:r>
      <w:r>
        <w:rPr>
          <w:rFonts w:ascii="Calibri" w:hAnsi="Calibri" w:cs="Calibri"/>
          <w:color w:val="000000"/>
          <w:sz w:val="22"/>
          <w:szCs w:val="22"/>
        </w:rPr>
        <w:t>the South Plains College bookstore will</w:t>
      </w:r>
      <w:r w:rsidRPr="00856869">
        <w:rPr>
          <w:rFonts w:ascii="Calibri" w:hAnsi="Calibri" w:cs="Calibri"/>
          <w:color w:val="000000"/>
          <w:sz w:val="22"/>
          <w:szCs w:val="22"/>
        </w:rPr>
        <w:t xml:space="preserve"> price match through the first week of the semester.   </w:t>
      </w:r>
      <w:r>
        <w:rPr>
          <w:rFonts w:ascii="Calibri" w:hAnsi="Calibri" w:cs="Calibri"/>
          <w:color w:val="000000"/>
          <w:sz w:val="22"/>
          <w:szCs w:val="22"/>
        </w:rPr>
        <w:t>The student</w:t>
      </w:r>
      <w:r w:rsidRPr="00856869">
        <w:rPr>
          <w:rFonts w:ascii="Calibri" w:hAnsi="Calibri" w:cs="Calibri"/>
          <w:color w:val="000000"/>
          <w:sz w:val="22"/>
          <w:szCs w:val="22"/>
        </w:rPr>
        <w:t xml:space="preserve"> must have a copy of </w:t>
      </w:r>
      <w:r>
        <w:rPr>
          <w:rFonts w:ascii="Calibri" w:hAnsi="Calibri" w:cs="Calibri"/>
          <w:color w:val="000000"/>
          <w:sz w:val="22"/>
          <w:szCs w:val="22"/>
        </w:rPr>
        <w:t>the</w:t>
      </w:r>
      <w:r w:rsidRPr="00856869">
        <w:rPr>
          <w:rFonts w:ascii="Calibri" w:hAnsi="Calibri" w:cs="Calibri"/>
          <w:color w:val="000000"/>
          <w:sz w:val="22"/>
          <w:szCs w:val="22"/>
        </w:rPr>
        <w:t xml:space="preserve"> receipt and the book has to be in stock at the competition at the time of the price match.  </w:t>
      </w:r>
      <w:r w:rsidRPr="00856869">
        <w:rPr>
          <w:rFonts w:ascii="Calibri" w:hAnsi="Calibri" w:cs="Calibri"/>
          <w:color w:val="000000"/>
          <w:sz w:val="22"/>
          <w:szCs w:val="22"/>
        </w:rPr>
        <w:br/>
      </w:r>
      <w:r w:rsidRPr="00856869">
        <w:rPr>
          <w:rFonts w:ascii="Calibri" w:hAnsi="Calibri" w:cs="Calibri"/>
          <w:color w:val="000000"/>
          <w:sz w:val="22"/>
          <w:szCs w:val="22"/>
        </w:rPr>
        <w:br/>
      </w:r>
      <w:r>
        <w:rPr>
          <w:rFonts w:ascii="Calibri" w:hAnsi="Calibri" w:cs="Calibri"/>
          <w:color w:val="000000"/>
          <w:sz w:val="22"/>
          <w:szCs w:val="22"/>
        </w:rPr>
        <w:t>The South Plains College bookstore will</w:t>
      </w:r>
      <w:r w:rsidRPr="00856869">
        <w:rPr>
          <w:rFonts w:ascii="Calibri" w:hAnsi="Calibri" w:cs="Calibri"/>
          <w:color w:val="000000"/>
          <w:sz w:val="22"/>
          <w:szCs w:val="22"/>
        </w:rPr>
        <w:t xml:space="preserve"> happily price match BN.com &amp; books on Amazon noted as </w:t>
      </w:r>
      <w:r w:rsidRPr="00856869">
        <w:rPr>
          <w:rStyle w:val="Emphasis"/>
          <w:rFonts w:ascii="Calibri" w:hAnsi="Calibri" w:cs="Calibri"/>
          <w:color w:val="000000"/>
          <w:sz w:val="22"/>
          <w:szCs w:val="22"/>
        </w:rPr>
        <w:t>ships from and sold by Amazon.com</w:t>
      </w:r>
      <w:r w:rsidRPr="00856869">
        <w:rPr>
          <w:rFonts w:ascii="Calibri" w:hAnsi="Calibri" w:cs="Calibri"/>
          <w:color w:val="000000"/>
          <w:sz w:val="22"/>
          <w:szCs w:val="22"/>
        </w:rPr>
        <w:t xml:space="preserve">.  Online marketplaces such as </w:t>
      </w:r>
      <w:r w:rsidRPr="00856869">
        <w:rPr>
          <w:rStyle w:val="Emphasis"/>
          <w:rFonts w:ascii="Calibri" w:hAnsi="Calibri" w:cs="Calibri"/>
          <w:color w:val="000000"/>
          <w:sz w:val="22"/>
          <w:szCs w:val="22"/>
        </w:rPr>
        <w:t>Other Sellers</w:t>
      </w:r>
      <w:r w:rsidRPr="00856869">
        <w:rPr>
          <w:rFonts w:ascii="Calibri" w:hAnsi="Calibri" w:cs="Calibri"/>
          <w:color w:val="000000"/>
          <w:sz w:val="22"/>
          <w:szCs w:val="22"/>
        </w:rPr>
        <w:t xml:space="preserve"> on Amazon, Amazon's Warehouse Deals, </w:t>
      </w:r>
      <w:r w:rsidRPr="00856869">
        <w:rPr>
          <w:rStyle w:val="Emphasis"/>
          <w:rFonts w:ascii="Calibri" w:hAnsi="Calibri" w:cs="Calibri"/>
          <w:color w:val="000000"/>
          <w:sz w:val="22"/>
          <w:szCs w:val="22"/>
        </w:rPr>
        <w:t>fulfilled by</w:t>
      </w:r>
      <w:r w:rsidRPr="00856869">
        <w:rPr>
          <w:rFonts w:ascii="Calibri" w:hAnsi="Calibri" w:cs="Calibri"/>
          <w:color w:val="000000"/>
          <w:sz w:val="22"/>
          <w:szCs w:val="22"/>
        </w:rPr>
        <w:t xml:space="preserve"> Amazon, BN.com Marketplace, and peer-to-peer pricing are not eligible.</w:t>
      </w:r>
      <w:r>
        <w:rPr>
          <w:rFonts w:ascii="Calibri" w:hAnsi="Calibri" w:cs="Calibri"/>
          <w:color w:val="000000"/>
          <w:sz w:val="22"/>
          <w:szCs w:val="22"/>
        </w:rPr>
        <w:t xml:space="preserve"> They</w:t>
      </w:r>
      <w:r w:rsidRPr="00856869">
        <w:rPr>
          <w:rFonts w:ascii="Calibri" w:hAnsi="Calibri" w:cs="Calibri"/>
          <w:color w:val="000000"/>
          <w:sz w:val="22"/>
          <w:szCs w:val="22"/>
        </w:rPr>
        <w:t xml:space="preserve"> will price match the exact textbook, in the same edition and format, including all accompanying materials, like workbooks and CDs.</w:t>
      </w:r>
      <w:r w:rsidRPr="00856869">
        <w:rPr>
          <w:rFonts w:ascii="Calibri" w:hAnsi="Calibri" w:cs="Calibri"/>
          <w:color w:val="000000"/>
          <w:sz w:val="22"/>
          <w:szCs w:val="22"/>
        </w:rPr>
        <w:br/>
      </w:r>
      <w:r w:rsidRPr="00856869">
        <w:rPr>
          <w:rFonts w:ascii="Calibri" w:hAnsi="Calibri" w:cs="Calibri"/>
          <w:color w:val="000000"/>
          <w:sz w:val="22"/>
          <w:szCs w:val="22"/>
        </w:rPr>
        <w:br/>
        <w:t xml:space="preserve">A textbook is only eligible for price match if it is in stock on a competitor's website at time of the price match request.  Additional membership discounts and offers cannot be applied to </w:t>
      </w:r>
      <w:r>
        <w:rPr>
          <w:rFonts w:ascii="Calibri" w:hAnsi="Calibri" w:cs="Calibri"/>
          <w:color w:val="000000"/>
          <w:sz w:val="22"/>
          <w:szCs w:val="22"/>
        </w:rPr>
        <w:t>the student’s</w:t>
      </w:r>
      <w:r w:rsidRPr="00856869">
        <w:rPr>
          <w:rFonts w:ascii="Calibri" w:hAnsi="Calibri" w:cs="Calibri"/>
          <w:color w:val="000000"/>
          <w:sz w:val="22"/>
          <w:szCs w:val="22"/>
        </w:rPr>
        <w:t xml:space="preserve"> refund.</w:t>
      </w:r>
      <w:r w:rsidRPr="00856869">
        <w:rPr>
          <w:rFonts w:ascii="Calibri" w:hAnsi="Calibri" w:cs="Calibri"/>
          <w:color w:val="000000"/>
          <w:sz w:val="22"/>
          <w:szCs w:val="22"/>
        </w:rPr>
        <w:br/>
      </w:r>
      <w:r w:rsidRPr="00856869">
        <w:rPr>
          <w:rFonts w:ascii="Calibri" w:hAnsi="Calibri" w:cs="Calibri"/>
          <w:color w:val="000000"/>
          <w:sz w:val="22"/>
          <w:szCs w:val="22"/>
        </w:rPr>
        <w:br/>
        <w:t>Price matching is only available on in-store purchases.   Digital books, access codes sold via publisher sites, rentals and special orders are not eligible. Only one price match per title per customer is allowed.</w:t>
      </w:r>
    </w:p>
    <w:p w:rsidR="00390622" w:rsidRDefault="006057AC" w:rsidP="009E2948">
      <w:pPr>
        <w:rPr>
          <w:rFonts w:asciiTheme="minorHAnsi" w:hAnsiTheme="minorHAnsi"/>
          <w:sz w:val="22"/>
          <w:szCs w:val="22"/>
        </w:rPr>
      </w:pPr>
      <w:r w:rsidRPr="0088070B">
        <w:rPr>
          <w:rFonts w:asciiTheme="minorHAnsi" w:hAnsiTheme="minorHAnsi"/>
          <w:sz w:val="22"/>
          <w:szCs w:val="22"/>
        </w:rPr>
        <w:lastRenderedPageBreak/>
        <w:t xml:space="preserve">Note: </w:t>
      </w:r>
      <w:r w:rsidR="00390622" w:rsidRPr="0088070B">
        <w:rPr>
          <w:rFonts w:asciiTheme="minorHAnsi" w:hAnsiTheme="minorHAnsi"/>
          <w:sz w:val="22"/>
          <w:szCs w:val="22"/>
        </w:rPr>
        <w:t>The instructor reserves the right to modify the course syllabus and policies, as well as notify students of any changes, at any point during the semester.</w:t>
      </w:r>
    </w:p>
    <w:p w:rsidR="003B1068" w:rsidRDefault="003B1068" w:rsidP="009E2948">
      <w:pPr>
        <w:rPr>
          <w:rFonts w:asciiTheme="minorHAnsi" w:hAnsiTheme="minorHAnsi"/>
          <w:sz w:val="22"/>
          <w:szCs w:val="22"/>
        </w:rPr>
      </w:pPr>
    </w:p>
    <w:p w:rsidR="003B1068" w:rsidRDefault="003B1068" w:rsidP="003B1068">
      <w:pPr>
        <w:pStyle w:val="Heading2"/>
        <w:rPr>
          <w:sz w:val="22"/>
        </w:rPr>
      </w:pPr>
      <w:r>
        <w:rPr>
          <w:sz w:val="22"/>
        </w:rPr>
        <w:t>INSTRUCTOR:  Donovan Kauffman</w:t>
      </w:r>
      <w:r>
        <w:rPr>
          <w:sz w:val="22"/>
        </w:rPr>
        <w:tab/>
      </w:r>
      <w:r>
        <w:rPr>
          <w:sz w:val="22"/>
        </w:rPr>
        <w:tab/>
      </w:r>
      <w:r>
        <w:rPr>
          <w:sz w:val="22"/>
        </w:rPr>
        <w:tab/>
        <w:t>OFFICE:  309</w:t>
      </w:r>
    </w:p>
    <w:p w:rsidR="003B1068" w:rsidRDefault="003B1068" w:rsidP="003B1068">
      <w:pPr>
        <w:ind w:right="-648"/>
      </w:pPr>
      <w:r>
        <w:rPr>
          <w:sz w:val="22"/>
        </w:rPr>
        <w:t>OFFICE PHONE:  806-716-2909</w:t>
      </w:r>
      <w:r>
        <w:rPr>
          <w:sz w:val="22"/>
        </w:rPr>
        <w:tab/>
      </w:r>
      <w:r>
        <w:rPr>
          <w:sz w:val="22"/>
        </w:rPr>
        <w:tab/>
      </w:r>
      <w:r>
        <w:rPr>
          <w:sz w:val="22"/>
        </w:rPr>
        <w:tab/>
        <w:t xml:space="preserve">email: </w:t>
      </w:r>
      <w:hyperlink r:id="rId11" w:history="1">
        <w:r>
          <w:rPr>
            <w:rStyle w:val="Hyperlink"/>
            <w:sz w:val="22"/>
          </w:rPr>
          <w:t>dkauffman@southplainscollege.edu</w:t>
        </w:r>
      </w:hyperlink>
    </w:p>
    <w:p w:rsidR="003B1068" w:rsidRDefault="003B1068" w:rsidP="003B1068"/>
    <w:p w:rsidR="003B1068" w:rsidRDefault="003B1068" w:rsidP="003B1068">
      <w:pPr>
        <w:rPr>
          <w:b/>
          <w:sz w:val="22"/>
        </w:rPr>
      </w:pPr>
      <w:r>
        <w:rPr>
          <w:b/>
          <w:sz w:val="22"/>
        </w:rPr>
        <w:t>ONLINE ASSIGNMENTS:</w:t>
      </w:r>
    </w:p>
    <w:p w:rsidR="003B1068" w:rsidRDefault="003B1068" w:rsidP="003B1068">
      <w:r>
        <w:t xml:space="preserve">Homework is assigned to facilitate your understanding of the material.  Homework is done online and can be found through the class Blackboard tab Access CNOW.  You will need to buy an access code (comes bundled with book from bookstore). If you have Cengage Unlimited (semester or yearly access), it should automatically work. Course key is automatically added by Blackboard.  All assignment due dates can be found on the CNOW website.  Homework can be submitted late, however, a 15% penalty per day will apply.  Quizzes are also in CNOW and can be submitted late with a 25% daily late penalty.  If you do not have internet access, you need to find time to go somewhere that does (SPC or Public Library).  The CNOW homework manager will show your grades up-to-date.  You have 48 hours to dispute any online grades by emailing your instructor.  After this time, no grade disputes.  </w:t>
      </w:r>
    </w:p>
    <w:p w:rsidR="003B1068" w:rsidRPr="004626B4" w:rsidRDefault="003B1068" w:rsidP="003B1068">
      <w:pPr>
        <w:rPr>
          <w:sz w:val="16"/>
          <w:szCs w:val="16"/>
        </w:rPr>
      </w:pPr>
    </w:p>
    <w:p w:rsidR="003B1068" w:rsidRDefault="003B1068" w:rsidP="003B1068">
      <w:pPr>
        <w:rPr>
          <w:b/>
          <w:sz w:val="22"/>
        </w:rPr>
      </w:pPr>
      <w:r>
        <w:rPr>
          <w:b/>
          <w:sz w:val="22"/>
        </w:rPr>
        <w:t>COURSE GRADE WILL BE ALLOCATED BASED ON THE FOLLOWING POINT SCALE:</w:t>
      </w:r>
    </w:p>
    <w:p w:rsidR="003B1068" w:rsidRPr="004626B4" w:rsidRDefault="003B1068" w:rsidP="003B1068">
      <w:pPr>
        <w:rPr>
          <w:b/>
          <w:sz w:val="16"/>
          <w:szCs w:val="16"/>
        </w:rPr>
      </w:pPr>
    </w:p>
    <w:p w:rsidR="003B1068" w:rsidRDefault="003B1068" w:rsidP="003B1068">
      <w:pPr>
        <w:pStyle w:val="Heading2"/>
      </w:pPr>
      <w:r>
        <w:t>Chapter Quizzes*/***</w:t>
      </w:r>
      <w:r>
        <w:tab/>
        <w:t xml:space="preserve">  </w:t>
      </w:r>
      <w:r>
        <w:tab/>
        <w:t>= 200</w:t>
      </w:r>
      <w:r>
        <w:tab/>
      </w:r>
      <w:r>
        <w:tab/>
      </w:r>
      <w:r>
        <w:tab/>
        <w:t>895-1000 points</w:t>
      </w:r>
      <w:r>
        <w:tab/>
        <w:t>A</w:t>
      </w:r>
      <w:r>
        <w:tab/>
      </w:r>
    </w:p>
    <w:p w:rsidR="003B1068" w:rsidRDefault="003B1068" w:rsidP="003B1068">
      <w:pPr>
        <w:pStyle w:val="Heading2"/>
      </w:pPr>
      <w:r>
        <w:t>Homework*</w:t>
      </w:r>
      <w:r>
        <w:tab/>
      </w:r>
      <w:r>
        <w:tab/>
      </w:r>
      <w:r>
        <w:tab/>
        <w:t>= 200</w:t>
      </w:r>
      <w:r>
        <w:tab/>
      </w:r>
      <w:r>
        <w:tab/>
      </w:r>
      <w:r>
        <w:tab/>
        <w:t>795-894</w:t>
      </w:r>
      <w:r>
        <w:tab/>
        <w:t xml:space="preserve">            B</w:t>
      </w:r>
    </w:p>
    <w:p w:rsidR="003B1068" w:rsidRDefault="003B1068" w:rsidP="003B1068">
      <w:pPr>
        <w:pStyle w:val="Heading2"/>
      </w:pPr>
      <w:r>
        <w:t>Test 1**</w:t>
      </w:r>
      <w:r>
        <w:tab/>
      </w:r>
      <w:r>
        <w:tab/>
      </w:r>
      <w:r>
        <w:tab/>
        <w:t>= 200</w:t>
      </w:r>
      <w:r>
        <w:tab/>
      </w:r>
      <w:r>
        <w:tab/>
      </w:r>
      <w:r>
        <w:tab/>
        <w:t>695-794</w:t>
      </w:r>
      <w:r>
        <w:tab/>
      </w:r>
      <w:r>
        <w:tab/>
        <w:t>C</w:t>
      </w:r>
    </w:p>
    <w:p w:rsidR="003B1068" w:rsidRDefault="003B1068" w:rsidP="003B1068">
      <w:r w:rsidRPr="007200B0">
        <w:rPr>
          <w:sz w:val="22"/>
          <w:szCs w:val="22"/>
        </w:rPr>
        <w:t>Test 2</w:t>
      </w:r>
      <w:r>
        <w:t>**</w:t>
      </w:r>
      <w:r>
        <w:tab/>
      </w:r>
      <w:r>
        <w:tab/>
      </w:r>
      <w:r>
        <w:tab/>
      </w:r>
      <w:r w:rsidRPr="00621311">
        <w:t>= 200</w:t>
      </w:r>
      <w:r>
        <w:rPr>
          <w:sz w:val="22"/>
          <w:szCs w:val="22"/>
        </w:rPr>
        <w:tab/>
      </w:r>
      <w:r>
        <w:rPr>
          <w:sz w:val="22"/>
          <w:szCs w:val="22"/>
        </w:rPr>
        <w:tab/>
      </w:r>
      <w:r>
        <w:rPr>
          <w:sz w:val="22"/>
          <w:szCs w:val="22"/>
        </w:rPr>
        <w:tab/>
      </w:r>
      <w:r w:rsidRPr="00621311">
        <w:t>595-694</w:t>
      </w:r>
      <w:r>
        <w:t xml:space="preserve">            </w:t>
      </w:r>
      <w:r>
        <w:tab/>
      </w:r>
      <w:r w:rsidRPr="00621311">
        <w:t>D</w:t>
      </w:r>
    </w:p>
    <w:p w:rsidR="003B1068" w:rsidRDefault="003B1068" w:rsidP="003B1068">
      <w:pPr>
        <w:pStyle w:val="Heading2"/>
      </w:pPr>
      <w:r>
        <w:t>Final-Comp. &amp; Mandatory**</w:t>
      </w:r>
      <w:r>
        <w:tab/>
        <w:t xml:space="preserve">= </w:t>
      </w:r>
      <w:r>
        <w:rPr>
          <w:u w:val="single"/>
        </w:rPr>
        <w:t>200</w:t>
      </w:r>
      <w:r>
        <w:tab/>
      </w:r>
      <w:r>
        <w:tab/>
      </w:r>
      <w:r>
        <w:tab/>
        <w:t xml:space="preserve">Below 594           </w:t>
      </w:r>
      <w:r>
        <w:tab/>
        <w:t>F</w:t>
      </w:r>
      <w:r>
        <w:tab/>
      </w:r>
    </w:p>
    <w:p w:rsidR="003B1068" w:rsidRDefault="003B1068" w:rsidP="003B1068">
      <w:r>
        <w:tab/>
        <w:t>Possible points             1000</w:t>
      </w:r>
      <w:r>
        <w:tab/>
      </w:r>
      <w:r>
        <w:tab/>
      </w:r>
    </w:p>
    <w:p w:rsidR="003B1068" w:rsidRDefault="003B1068" w:rsidP="003B1068">
      <w:r>
        <w:tab/>
      </w:r>
    </w:p>
    <w:p w:rsidR="003B1068" w:rsidRPr="004626B4" w:rsidRDefault="003B1068" w:rsidP="003B1068">
      <w:pPr>
        <w:rPr>
          <w:sz w:val="16"/>
          <w:szCs w:val="16"/>
        </w:rPr>
      </w:pPr>
    </w:p>
    <w:p w:rsidR="003B1068" w:rsidRDefault="003B1068" w:rsidP="003B1068">
      <w:r w:rsidRPr="00FC1E05">
        <w:t xml:space="preserve">* Your </w:t>
      </w:r>
      <w:proofErr w:type="spellStart"/>
      <w:r>
        <w:t>Cengage</w:t>
      </w:r>
      <w:r w:rsidRPr="00FC1E05">
        <w:t>Now</w:t>
      </w:r>
      <w:proofErr w:type="spellEnd"/>
      <w:r w:rsidRPr="00FC1E05">
        <w:t xml:space="preserve"> % X possible points to arrive at grade.</w:t>
      </w:r>
    </w:p>
    <w:p w:rsidR="003B1068" w:rsidRDefault="003B1068" w:rsidP="003B1068">
      <w:r>
        <w:t>**Tests will have an at home (online) portion worth 1/3 test grade, other 2/3 in class.</w:t>
      </w:r>
    </w:p>
    <w:p w:rsidR="003B1068" w:rsidRPr="00FC1E05" w:rsidRDefault="003B1068" w:rsidP="003B1068">
      <w:r>
        <w:t>***Accountability Assignment counts as Quiz grade and is a requirement for the course</w:t>
      </w:r>
    </w:p>
    <w:p w:rsidR="003B1068" w:rsidRDefault="003B1068" w:rsidP="003B1068">
      <w:r w:rsidRPr="00FC1E05">
        <w:t xml:space="preserve">(Accounting and Finance </w:t>
      </w:r>
      <w:r>
        <w:t xml:space="preserve">majors </w:t>
      </w:r>
      <w:r w:rsidRPr="00FC1E05">
        <w:t>need a B or higher to meet Tech requirements)</w:t>
      </w:r>
    </w:p>
    <w:p w:rsidR="003B1068" w:rsidRDefault="003B1068" w:rsidP="003B1068"/>
    <w:p w:rsidR="003B1068" w:rsidRDefault="003B1068" w:rsidP="003B1068">
      <w:pPr>
        <w:rPr>
          <w:b/>
          <w:bCs/>
          <w:sz w:val="22"/>
        </w:rPr>
      </w:pPr>
      <w:r>
        <w:rPr>
          <w:b/>
          <w:bCs/>
          <w:sz w:val="22"/>
        </w:rPr>
        <w:t>MATERIALS:</w:t>
      </w:r>
    </w:p>
    <w:p w:rsidR="003B1068" w:rsidRDefault="003B1068" w:rsidP="003B1068">
      <w:r>
        <w:t>Financial &amp; Managerial Accounting, 15</w:t>
      </w:r>
      <w:r w:rsidRPr="007F7B81">
        <w:rPr>
          <w:vertAlign w:val="superscript"/>
        </w:rPr>
        <w:t>th</w:t>
      </w:r>
      <w:r>
        <w:t xml:space="preserve"> ed., by Warren, Jones &amp; Tayler; internet access for Homework, Quizzes and learning resources; </w:t>
      </w:r>
      <w:proofErr w:type="spellStart"/>
      <w:r>
        <w:t>scantrons</w:t>
      </w:r>
      <w:proofErr w:type="spellEnd"/>
      <w:r>
        <w:t xml:space="preserve"> (for Tests), and a simple four-function calculator.</w:t>
      </w:r>
    </w:p>
    <w:p w:rsidR="003B1068" w:rsidRDefault="003B1068" w:rsidP="003B1068">
      <w:pPr>
        <w:rPr>
          <w:b/>
          <w:sz w:val="22"/>
        </w:rPr>
      </w:pPr>
    </w:p>
    <w:p w:rsidR="003B1068" w:rsidRDefault="003B1068" w:rsidP="003B1068">
      <w:pPr>
        <w:rPr>
          <w:b/>
          <w:sz w:val="22"/>
        </w:rPr>
      </w:pPr>
      <w:r>
        <w:rPr>
          <w:b/>
          <w:sz w:val="22"/>
        </w:rPr>
        <w:t>ATTENDANCE:</w:t>
      </w:r>
    </w:p>
    <w:p w:rsidR="003B1068" w:rsidRDefault="003B1068" w:rsidP="003B1068">
      <w:r>
        <w:t xml:space="preserve">Successful completion of Principles of Accounting is affected by your class attendance. Whenever absences become excessive and, in the instructor’s opinion, </w:t>
      </w:r>
      <w:r>
        <w:rPr>
          <w:u w:val="single"/>
        </w:rPr>
        <w:t>minimum course objectives</w:t>
      </w:r>
      <w:r>
        <w:t xml:space="preserve"> cannot be met due to absences, the student should be withdrawn from the course.  Students will not have more than </w:t>
      </w:r>
      <w:r>
        <w:rPr>
          <w:b/>
          <w:bCs/>
          <w:u w:val="single"/>
        </w:rPr>
        <w:t>4</w:t>
      </w:r>
      <w:r>
        <w:t xml:space="preserve"> absences in this class.  Upon the 5</w:t>
      </w:r>
      <w:r w:rsidRPr="006E689D">
        <w:rPr>
          <w:vertAlign w:val="superscript"/>
        </w:rPr>
        <w:t>th</w:t>
      </w:r>
      <w:r>
        <w:t xml:space="preserve"> absence, I will drop the student (with a grade of </w:t>
      </w:r>
      <w:r>
        <w:rPr>
          <w:b/>
          <w:bCs/>
        </w:rPr>
        <w:t>X</w:t>
      </w:r>
      <w:r>
        <w:t xml:space="preserve">) or if after the last drop date, a grade of </w:t>
      </w:r>
      <w:r>
        <w:rPr>
          <w:b/>
          <w:bCs/>
        </w:rPr>
        <w:t>F</w:t>
      </w:r>
      <w:r>
        <w:t xml:space="preserve"> will be given in the course.  In addition, an instructor is required to notify the Office of Student Services when the student has missed every class day during any 14 consecutive calendar-day period, excluding holidays (see college catalog).  Attendance is taken at the </w:t>
      </w:r>
      <w:r>
        <w:rPr>
          <w:b/>
          <w:bCs/>
          <w:u w:val="single"/>
        </w:rPr>
        <w:lastRenderedPageBreak/>
        <w:t>first</w:t>
      </w:r>
      <w:r>
        <w:t xml:space="preserve"> of class.  Only two </w:t>
      </w:r>
      <w:proofErr w:type="spellStart"/>
      <w:r>
        <w:t>tardies</w:t>
      </w:r>
      <w:proofErr w:type="spellEnd"/>
      <w:r>
        <w:t xml:space="preserve"> will be allowed, after two it is an absence.  Please </w:t>
      </w:r>
      <w:r w:rsidRPr="00AB39BD">
        <w:rPr>
          <w:u w:val="single"/>
        </w:rPr>
        <w:t>attend other sections</w:t>
      </w:r>
      <w:r>
        <w:t xml:space="preserve"> of the class to make up attendance.  </w:t>
      </w:r>
    </w:p>
    <w:p w:rsidR="003B1068" w:rsidRDefault="003B1068" w:rsidP="003B1068">
      <w:pPr>
        <w:pStyle w:val="BodyTextIndent"/>
        <w:ind w:left="0"/>
        <w:rPr>
          <w:b/>
          <w:sz w:val="24"/>
        </w:rPr>
      </w:pPr>
    </w:p>
    <w:p w:rsidR="003B1068" w:rsidRDefault="003B1068" w:rsidP="003B1068">
      <w:pPr>
        <w:rPr>
          <w:b/>
          <w:bCs/>
          <w:sz w:val="22"/>
        </w:rPr>
      </w:pPr>
      <w:r>
        <w:rPr>
          <w:b/>
          <w:bCs/>
          <w:sz w:val="22"/>
        </w:rPr>
        <w:t>OTHER CLASS RULES:</w:t>
      </w:r>
    </w:p>
    <w:p w:rsidR="003B1068" w:rsidRDefault="003B1068" w:rsidP="003B1068">
      <w:pPr>
        <w:rPr>
          <w:b/>
        </w:rPr>
      </w:pPr>
      <w:r>
        <w:rPr>
          <w:bCs/>
        </w:rPr>
        <w:t>Electronic devices like laptops, tablets, and smartphones are permitted as long as it is for class purposes.  Violation of this rule and you will be banned from electronic use in class.  Headphones are not permitted.</w:t>
      </w:r>
    </w:p>
    <w:p w:rsidR="003B1068" w:rsidRDefault="003B1068" w:rsidP="003B1068">
      <w:pPr>
        <w:pStyle w:val="BodyTextIndent"/>
        <w:ind w:left="0"/>
        <w:rPr>
          <w:b/>
          <w:sz w:val="24"/>
        </w:rPr>
      </w:pPr>
    </w:p>
    <w:p w:rsidR="003B1068" w:rsidRDefault="003B1068" w:rsidP="003B1068">
      <w:pPr>
        <w:pStyle w:val="BodyTextIndent"/>
        <w:ind w:left="0"/>
        <w:rPr>
          <w:b/>
          <w:sz w:val="24"/>
        </w:rPr>
      </w:pPr>
      <w:r>
        <w:rPr>
          <w:b/>
          <w:sz w:val="24"/>
        </w:rPr>
        <w:t>Course Calendar:</w:t>
      </w:r>
    </w:p>
    <w:p w:rsidR="003B1068" w:rsidRPr="003B1068" w:rsidRDefault="003B1068" w:rsidP="003B1068">
      <w:pPr>
        <w:pStyle w:val="BodyTextIndent"/>
        <w:ind w:left="0"/>
        <w:rPr>
          <w:sz w:val="24"/>
          <w:szCs w:val="24"/>
        </w:rPr>
      </w:pPr>
      <w:r w:rsidRPr="003B1068">
        <w:rPr>
          <w:sz w:val="24"/>
          <w:szCs w:val="24"/>
        </w:rPr>
        <w:t>Dates for all online assignments can be found with the actual assignments on CNOW and the Course Calendar that is available on Blackboard under the section labeled Information and Syllabus. Test dates are always announced in class (and found on Course Calendar on Blackboard) and happen every four or so chapters. First day of class will be introduction, cover syllabus, and learning strategies. Rest of the semester rotates lecture day then homework day. Lecture day then homework day. After four or so chapters, there will be a test day.  Again, the day-to-day Course Calendar can be found on Blackboard.</w:t>
      </w:r>
    </w:p>
    <w:p w:rsidR="003B1068" w:rsidRPr="003B1068" w:rsidRDefault="003B1068" w:rsidP="003B1068">
      <w:pPr>
        <w:pStyle w:val="BodyTextIndent"/>
        <w:ind w:left="0"/>
        <w:rPr>
          <w:b/>
          <w:sz w:val="24"/>
          <w:szCs w:val="24"/>
        </w:rPr>
      </w:pPr>
    </w:p>
    <w:p w:rsidR="003B1068" w:rsidRPr="003B1068" w:rsidRDefault="003B1068" w:rsidP="003B1068">
      <w:pPr>
        <w:pStyle w:val="BodyTextIndent"/>
        <w:ind w:left="0"/>
        <w:rPr>
          <w:b/>
          <w:sz w:val="24"/>
          <w:szCs w:val="24"/>
        </w:rPr>
      </w:pPr>
    </w:p>
    <w:p w:rsidR="003B1068" w:rsidRDefault="003B1068" w:rsidP="003B1068">
      <w:pPr>
        <w:pStyle w:val="BodyTextIndent"/>
        <w:ind w:left="0"/>
        <w:rPr>
          <w:sz w:val="22"/>
        </w:rPr>
      </w:pPr>
      <w:r>
        <w:rPr>
          <w:b/>
          <w:sz w:val="22"/>
        </w:rPr>
        <w:t>LEARNING RESOURCES:</w:t>
      </w:r>
    </w:p>
    <w:p w:rsidR="001B35EE" w:rsidRPr="00C85F09" w:rsidRDefault="003B1068" w:rsidP="001B35EE">
      <w:pPr>
        <w:pStyle w:val="BodyTextIndent"/>
        <w:ind w:left="0"/>
        <w:rPr>
          <w:sz w:val="24"/>
          <w:szCs w:val="24"/>
        </w:rPr>
      </w:pPr>
      <w:r w:rsidRPr="003B1068">
        <w:rPr>
          <w:sz w:val="24"/>
          <w:szCs w:val="24"/>
        </w:rPr>
        <w:t xml:space="preserve">Many learning resources can be found on the class website (under Blackboard).  I will post all class PowerPoint Slides, supplemental PowerPoint Slides, Reviews, a Copy of this Syllabus, and Course Calendar on Blackboard. Free tutoring is available and will have three ways to access it. First, I will always have office hours and probably your greatest source for information that pertains to the class.  Second, we will have a tutor on the Reese campus (tutor information found on Blackboard under information).  </w:t>
      </w:r>
      <w:r w:rsidR="001B35EE">
        <w:rPr>
          <w:sz w:val="24"/>
          <w:szCs w:val="24"/>
        </w:rPr>
        <w:t>Lastly, Tutor.Com should be accessible later in the semester.</w:t>
      </w:r>
    </w:p>
    <w:p w:rsidR="001B35EE" w:rsidRPr="00C85F09" w:rsidRDefault="001B35EE" w:rsidP="001B35EE">
      <w:pPr>
        <w:pStyle w:val="BodyTextIndent"/>
        <w:ind w:left="0"/>
        <w:rPr>
          <w:sz w:val="24"/>
          <w:szCs w:val="24"/>
        </w:rPr>
      </w:pPr>
    </w:p>
    <w:p w:rsidR="003B1068" w:rsidRPr="003B1068" w:rsidRDefault="003B1068" w:rsidP="003B1068">
      <w:pPr>
        <w:pStyle w:val="BodyTextIndent"/>
        <w:ind w:left="0"/>
        <w:rPr>
          <w:sz w:val="24"/>
          <w:szCs w:val="24"/>
        </w:rPr>
      </w:pPr>
      <w:bookmarkStart w:id="0" w:name="_GoBack"/>
      <w:bookmarkEnd w:id="0"/>
    </w:p>
    <w:p w:rsidR="003B1068" w:rsidRPr="0088070B" w:rsidRDefault="003B1068" w:rsidP="009E2948">
      <w:pPr>
        <w:rPr>
          <w:rFonts w:asciiTheme="minorHAnsi" w:hAnsiTheme="minorHAnsi"/>
          <w:sz w:val="22"/>
          <w:szCs w:val="22"/>
        </w:rPr>
      </w:pPr>
    </w:p>
    <w:sectPr w:rsidR="003B1068" w:rsidRPr="0088070B" w:rsidSect="00E104C3">
      <w:headerReference w:type="default" r:id="rId12"/>
      <w:pgSz w:w="12240" w:h="15840"/>
      <w:pgMar w:top="144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736" w:rsidRDefault="00153736" w:rsidP="002E5147">
      <w:r>
        <w:separator/>
      </w:r>
    </w:p>
  </w:endnote>
  <w:endnote w:type="continuationSeparator" w:id="0">
    <w:p w:rsidR="00153736" w:rsidRDefault="00153736" w:rsidP="002E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736" w:rsidRDefault="00153736" w:rsidP="002E5147">
      <w:r>
        <w:separator/>
      </w:r>
    </w:p>
  </w:footnote>
  <w:footnote w:type="continuationSeparator" w:id="0">
    <w:p w:rsidR="00153736" w:rsidRDefault="00153736" w:rsidP="002E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736" w:rsidRDefault="00153736">
    <w:pPr>
      <w:pStyle w:val="Header"/>
      <w:jc w:val="right"/>
    </w:pPr>
    <w:r>
      <w:fldChar w:fldCharType="begin"/>
    </w:r>
    <w:r>
      <w:instrText xml:space="preserve"> PAGE   \* MERGEFORMAT </w:instrText>
    </w:r>
    <w:r>
      <w:fldChar w:fldCharType="separate"/>
    </w:r>
    <w:r w:rsidR="001B35EE">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A3EA4"/>
    <w:multiLevelType w:val="hybridMultilevel"/>
    <w:tmpl w:val="A3E29C4C"/>
    <w:lvl w:ilvl="0" w:tplc="DDB89C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2C53"/>
    <w:multiLevelType w:val="multilevel"/>
    <w:tmpl w:val="6C76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34A5C"/>
    <w:multiLevelType w:val="hybridMultilevel"/>
    <w:tmpl w:val="4A92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C2F42"/>
    <w:multiLevelType w:val="hybridMultilevel"/>
    <w:tmpl w:val="4872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22FEF"/>
    <w:multiLevelType w:val="hybridMultilevel"/>
    <w:tmpl w:val="3BFEF1F8"/>
    <w:lvl w:ilvl="0" w:tplc="83328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15D67"/>
    <w:multiLevelType w:val="multilevel"/>
    <w:tmpl w:val="698A58E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0CC59CE"/>
    <w:multiLevelType w:val="multilevel"/>
    <w:tmpl w:val="1100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466C7"/>
    <w:multiLevelType w:val="hybridMultilevel"/>
    <w:tmpl w:val="4788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47CC6"/>
    <w:multiLevelType w:val="hybridMultilevel"/>
    <w:tmpl w:val="28EE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F795F"/>
    <w:multiLevelType w:val="hybridMultilevel"/>
    <w:tmpl w:val="00D8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C4274"/>
    <w:multiLevelType w:val="hybridMultilevel"/>
    <w:tmpl w:val="279E56A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62376"/>
    <w:multiLevelType w:val="multilevel"/>
    <w:tmpl w:val="5DFE75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8955F93"/>
    <w:multiLevelType w:val="multilevel"/>
    <w:tmpl w:val="BEF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B6338"/>
    <w:multiLevelType w:val="hybridMultilevel"/>
    <w:tmpl w:val="4468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A202A"/>
    <w:multiLevelType w:val="multilevel"/>
    <w:tmpl w:val="F490C3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98D35AE"/>
    <w:multiLevelType w:val="hybridMultilevel"/>
    <w:tmpl w:val="067A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0074D"/>
    <w:multiLevelType w:val="multilevel"/>
    <w:tmpl w:val="ADC2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A1600"/>
    <w:multiLevelType w:val="multilevel"/>
    <w:tmpl w:val="74AC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1F07E2"/>
    <w:multiLevelType w:val="hybridMultilevel"/>
    <w:tmpl w:val="4418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B3DCB"/>
    <w:multiLevelType w:val="hybridMultilevel"/>
    <w:tmpl w:val="DE48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0751E"/>
    <w:multiLevelType w:val="hybridMultilevel"/>
    <w:tmpl w:val="5B88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0"/>
  </w:num>
  <w:num w:numId="5">
    <w:abstractNumId w:val="3"/>
  </w:num>
  <w:num w:numId="6">
    <w:abstractNumId w:val="13"/>
  </w:num>
  <w:num w:numId="7">
    <w:abstractNumId w:val="15"/>
  </w:num>
  <w:num w:numId="8">
    <w:abstractNumId w:val="20"/>
  </w:num>
  <w:num w:numId="9">
    <w:abstractNumId w:val="18"/>
  </w:num>
  <w:num w:numId="10">
    <w:abstractNumId w:val="8"/>
  </w:num>
  <w:num w:numId="11">
    <w:abstractNumId w:val="10"/>
  </w:num>
  <w:num w:numId="12">
    <w:abstractNumId w:val="4"/>
  </w:num>
  <w:num w:numId="13">
    <w:abstractNumId w:val="11"/>
  </w:num>
  <w:num w:numId="14">
    <w:abstractNumId w:val="12"/>
  </w:num>
  <w:num w:numId="15">
    <w:abstractNumId w:val="17"/>
  </w:num>
  <w:num w:numId="16">
    <w:abstractNumId w:val="1"/>
  </w:num>
  <w:num w:numId="17">
    <w:abstractNumId w:val="6"/>
  </w:num>
  <w:num w:numId="18">
    <w:abstractNumId w:val="5"/>
  </w:num>
  <w:num w:numId="19">
    <w:abstractNumId w:val="14"/>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01"/>
    <w:rsid w:val="00027AF0"/>
    <w:rsid w:val="00056385"/>
    <w:rsid w:val="00066E78"/>
    <w:rsid w:val="00084228"/>
    <w:rsid w:val="00095D4A"/>
    <w:rsid w:val="000A56AE"/>
    <w:rsid w:val="000B0526"/>
    <w:rsid w:val="000B6C0D"/>
    <w:rsid w:val="000C6D3C"/>
    <w:rsid w:val="000D1FE2"/>
    <w:rsid w:val="000E1F93"/>
    <w:rsid w:val="000F245F"/>
    <w:rsid w:val="00107900"/>
    <w:rsid w:val="001255E3"/>
    <w:rsid w:val="00152DD0"/>
    <w:rsid w:val="00153736"/>
    <w:rsid w:val="0016171C"/>
    <w:rsid w:val="00184296"/>
    <w:rsid w:val="0019655C"/>
    <w:rsid w:val="001A00D7"/>
    <w:rsid w:val="001B35EE"/>
    <w:rsid w:val="001B77DE"/>
    <w:rsid w:val="001B7B73"/>
    <w:rsid w:val="001C3321"/>
    <w:rsid w:val="001E3EB3"/>
    <w:rsid w:val="001F6249"/>
    <w:rsid w:val="0021223B"/>
    <w:rsid w:val="00233552"/>
    <w:rsid w:val="00261104"/>
    <w:rsid w:val="002838D0"/>
    <w:rsid w:val="00286D41"/>
    <w:rsid w:val="002C18AA"/>
    <w:rsid w:val="002E08DD"/>
    <w:rsid w:val="002E4035"/>
    <w:rsid w:val="002E5147"/>
    <w:rsid w:val="00321818"/>
    <w:rsid w:val="003250E1"/>
    <w:rsid w:val="00325ED4"/>
    <w:rsid w:val="00334E36"/>
    <w:rsid w:val="00342E92"/>
    <w:rsid w:val="00390622"/>
    <w:rsid w:val="003B1068"/>
    <w:rsid w:val="003B41DD"/>
    <w:rsid w:val="003C5A5E"/>
    <w:rsid w:val="003D0102"/>
    <w:rsid w:val="00404312"/>
    <w:rsid w:val="00417830"/>
    <w:rsid w:val="0045195D"/>
    <w:rsid w:val="004567E3"/>
    <w:rsid w:val="00474DB1"/>
    <w:rsid w:val="0048069D"/>
    <w:rsid w:val="00492DC4"/>
    <w:rsid w:val="00496A80"/>
    <w:rsid w:val="004C0E98"/>
    <w:rsid w:val="004D01F5"/>
    <w:rsid w:val="004E51D7"/>
    <w:rsid w:val="004F3524"/>
    <w:rsid w:val="005112D4"/>
    <w:rsid w:val="00566A98"/>
    <w:rsid w:val="005A3C4E"/>
    <w:rsid w:val="005A4630"/>
    <w:rsid w:val="005A52AD"/>
    <w:rsid w:val="005B31CA"/>
    <w:rsid w:val="005B3BA8"/>
    <w:rsid w:val="005C3BE1"/>
    <w:rsid w:val="006031FA"/>
    <w:rsid w:val="006057AC"/>
    <w:rsid w:val="00606DED"/>
    <w:rsid w:val="006618C4"/>
    <w:rsid w:val="00671BD2"/>
    <w:rsid w:val="006E3694"/>
    <w:rsid w:val="00730AA7"/>
    <w:rsid w:val="007B0EBC"/>
    <w:rsid w:val="007F6349"/>
    <w:rsid w:val="0084692F"/>
    <w:rsid w:val="00856869"/>
    <w:rsid w:val="00861A86"/>
    <w:rsid w:val="0088070B"/>
    <w:rsid w:val="00882FDF"/>
    <w:rsid w:val="00891AB3"/>
    <w:rsid w:val="008B37D1"/>
    <w:rsid w:val="008C195D"/>
    <w:rsid w:val="008C6E1E"/>
    <w:rsid w:val="008F107B"/>
    <w:rsid w:val="008F2D18"/>
    <w:rsid w:val="00926287"/>
    <w:rsid w:val="00944F5C"/>
    <w:rsid w:val="00946F06"/>
    <w:rsid w:val="00951757"/>
    <w:rsid w:val="009747F1"/>
    <w:rsid w:val="009B58DA"/>
    <w:rsid w:val="009E2948"/>
    <w:rsid w:val="009F1C6B"/>
    <w:rsid w:val="00A0083A"/>
    <w:rsid w:val="00A027A5"/>
    <w:rsid w:val="00A02F58"/>
    <w:rsid w:val="00A41D95"/>
    <w:rsid w:val="00A4241E"/>
    <w:rsid w:val="00A832D0"/>
    <w:rsid w:val="00AD2763"/>
    <w:rsid w:val="00AF37C0"/>
    <w:rsid w:val="00B0546D"/>
    <w:rsid w:val="00B10C04"/>
    <w:rsid w:val="00B25140"/>
    <w:rsid w:val="00B53AE2"/>
    <w:rsid w:val="00B67532"/>
    <w:rsid w:val="00B75F10"/>
    <w:rsid w:val="00BD0435"/>
    <w:rsid w:val="00C1164F"/>
    <w:rsid w:val="00C343B2"/>
    <w:rsid w:val="00C35B67"/>
    <w:rsid w:val="00C40FEB"/>
    <w:rsid w:val="00C50F66"/>
    <w:rsid w:val="00C55B01"/>
    <w:rsid w:val="00CA0CE9"/>
    <w:rsid w:val="00CB6ACE"/>
    <w:rsid w:val="00CF2979"/>
    <w:rsid w:val="00D13BA1"/>
    <w:rsid w:val="00D172BC"/>
    <w:rsid w:val="00D24FC3"/>
    <w:rsid w:val="00D27F27"/>
    <w:rsid w:val="00D4184C"/>
    <w:rsid w:val="00D47EAE"/>
    <w:rsid w:val="00D70B01"/>
    <w:rsid w:val="00D818B6"/>
    <w:rsid w:val="00D83703"/>
    <w:rsid w:val="00D921CF"/>
    <w:rsid w:val="00DD7E8F"/>
    <w:rsid w:val="00E04C56"/>
    <w:rsid w:val="00E104C3"/>
    <w:rsid w:val="00E50C94"/>
    <w:rsid w:val="00E51419"/>
    <w:rsid w:val="00E544FD"/>
    <w:rsid w:val="00E6708F"/>
    <w:rsid w:val="00E702FF"/>
    <w:rsid w:val="00E761F9"/>
    <w:rsid w:val="00E91B6D"/>
    <w:rsid w:val="00EC42FF"/>
    <w:rsid w:val="00F5212F"/>
    <w:rsid w:val="00F90C69"/>
    <w:rsid w:val="00F96812"/>
    <w:rsid w:val="00F97C23"/>
    <w:rsid w:val="00FD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A2C51F-8D9B-4EE9-99C7-CCF0C5BA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B1068"/>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F93"/>
    <w:pPr>
      <w:ind w:left="720"/>
      <w:contextualSpacing/>
    </w:pPr>
  </w:style>
  <w:style w:type="paragraph" w:styleId="BalloonText">
    <w:name w:val="Balloon Text"/>
    <w:basedOn w:val="Normal"/>
    <w:link w:val="BalloonTextChar"/>
    <w:rsid w:val="00C1164F"/>
    <w:rPr>
      <w:rFonts w:ascii="Segoe UI" w:hAnsi="Segoe UI" w:cs="Segoe UI"/>
      <w:sz w:val="18"/>
      <w:szCs w:val="18"/>
    </w:rPr>
  </w:style>
  <w:style w:type="character" w:customStyle="1" w:styleId="BalloonTextChar">
    <w:name w:val="Balloon Text Char"/>
    <w:link w:val="BalloonText"/>
    <w:rsid w:val="00C1164F"/>
    <w:rPr>
      <w:rFonts w:ascii="Segoe UI" w:hAnsi="Segoe UI" w:cs="Segoe UI"/>
      <w:sz w:val="18"/>
      <w:szCs w:val="18"/>
    </w:rPr>
  </w:style>
  <w:style w:type="paragraph" w:styleId="Header">
    <w:name w:val="header"/>
    <w:basedOn w:val="Normal"/>
    <w:link w:val="HeaderChar"/>
    <w:uiPriority w:val="99"/>
    <w:rsid w:val="002E5147"/>
    <w:pPr>
      <w:tabs>
        <w:tab w:val="center" w:pos="4680"/>
        <w:tab w:val="right" w:pos="9360"/>
      </w:tabs>
    </w:pPr>
  </w:style>
  <w:style w:type="character" w:customStyle="1" w:styleId="HeaderChar">
    <w:name w:val="Header Char"/>
    <w:link w:val="Header"/>
    <w:uiPriority w:val="99"/>
    <w:rsid w:val="002E5147"/>
    <w:rPr>
      <w:sz w:val="24"/>
      <w:szCs w:val="24"/>
    </w:rPr>
  </w:style>
  <w:style w:type="paragraph" w:styleId="Footer">
    <w:name w:val="footer"/>
    <w:basedOn w:val="Normal"/>
    <w:link w:val="FooterChar"/>
    <w:rsid w:val="002E5147"/>
    <w:pPr>
      <w:tabs>
        <w:tab w:val="center" w:pos="4680"/>
        <w:tab w:val="right" w:pos="9360"/>
      </w:tabs>
    </w:pPr>
  </w:style>
  <w:style w:type="character" w:customStyle="1" w:styleId="FooterChar">
    <w:name w:val="Footer Char"/>
    <w:link w:val="Footer"/>
    <w:rsid w:val="002E5147"/>
    <w:rPr>
      <w:sz w:val="24"/>
      <w:szCs w:val="24"/>
    </w:rPr>
  </w:style>
  <w:style w:type="character" w:styleId="Hyperlink">
    <w:name w:val="Hyperlink"/>
    <w:rsid w:val="00730AA7"/>
    <w:rPr>
      <w:color w:val="0563C1"/>
      <w:u w:val="single"/>
    </w:rPr>
  </w:style>
  <w:style w:type="paragraph" w:styleId="NormalWeb">
    <w:name w:val="Normal (Web)"/>
    <w:basedOn w:val="Normal"/>
    <w:uiPriority w:val="99"/>
    <w:unhideWhenUsed/>
    <w:rsid w:val="00856869"/>
    <w:rPr>
      <w:rFonts w:eastAsiaTheme="minorHAnsi"/>
    </w:rPr>
  </w:style>
  <w:style w:type="character" w:styleId="Strong">
    <w:name w:val="Strong"/>
    <w:basedOn w:val="DefaultParagraphFont"/>
    <w:uiPriority w:val="22"/>
    <w:qFormat/>
    <w:rsid w:val="00856869"/>
    <w:rPr>
      <w:b/>
      <w:bCs/>
    </w:rPr>
  </w:style>
  <w:style w:type="character" w:styleId="Emphasis">
    <w:name w:val="Emphasis"/>
    <w:basedOn w:val="DefaultParagraphFont"/>
    <w:uiPriority w:val="20"/>
    <w:qFormat/>
    <w:rsid w:val="00856869"/>
    <w:rPr>
      <w:i/>
      <w:iCs/>
    </w:rPr>
  </w:style>
  <w:style w:type="character" w:customStyle="1" w:styleId="Heading2Char">
    <w:name w:val="Heading 2 Char"/>
    <w:basedOn w:val="DefaultParagraphFont"/>
    <w:link w:val="Heading2"/>
    <w:rsid w:val="003B1068"/>
    <w:rPr>
      <w:sz w:val="24"/>
    </w:rPr>
  </w:style>
  <w:style w:type="paragraph" w:styleId="BodyTextIndent">
    <w:name w:val="Body Text Indent"/>
    <w:basedOn w:val="Normal"/>
    <w:link w:val="BodyTextIndentChar"/>
    <w:rsid w:val="003B1068"/>
    <w:pPr>
      <w:ind w:left="150"/>
    </w:pPr>
    <w:rPr>
      <w:sz w:val="20"/>
      <w:szCs w:val="20"/>
    </w:rPr>
  </w:style>
  <w:style w:type="character" w:customStyle="1" w:styleId="BodyTextIndentChar">
    <w:name w:val="Body Text Indent Char"/>
    <w:basedOn w:val="DefaultParagraphFont"/>
    <w:link w:val="BodyTextIndent"/>
    <w:rsid w:val="003B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2421">
      <w:bodyDiv w:val="1"/>
      <w:marLeft w:val="0"/>
      <w:marRight w:val="0"/>
      <w:marTop w:val="0"/>
      <w:marBottom w:val="0"/>
      <w:divBdr>
        <w:top w:val="none" w:sz="0" w:space="0" w:color="auto"/>
        <w:left w:val="none" w:sz="0" w:space="0" w:color="auto"/>
        <w:bottom w:val="none" w:sz="0" w:space="0" w:color="auto"/>
        <w:right w:val="none" w:sz="0" w:space="0" w:color="auto"/>
      </w:divBdr>
    </w:div>
    <w:div w:id="295719868">
      <w:bodyDiv w:val="1"/>
      <w:marLeft w:val="0"/>
      <w:marRight w:val="0"/>
      <w:marTop w:val="0"/>
      <w:marBottom w:val="0"/>
      <w:divBdr>
        <w:top w:val="none" w:sz="0" w:space="0" w:color="auto"/>
        <w:left w:val="none" w:sz="0" w:space="0" w:color="auto"/>
        <w:bottom w:val="none" w:sz="0" w:space="0" w:color="auto"/>
        <w:right w:val="none" w:sz="0" w:space="0" w:color="auto"/>
      </w:divBdr>
    </w:div>
    <w:div w:id="535628981">
      <w:bodyDiv w:val="1"/>
      <w:marLeft w:val="0"/>
      <w:marRight w:val="0"/>
      <w:marTop w:val="0"/>
      <w:marBottom w:val="0"/>
      <w:divBdr>
        <w:top w:val="none" w:sz="0" w:space="0" w:color="auto"/>
        <w:left w:val="none" w:sz="0" w:space="0" w:color="auto"/>
        <w:bottom w:val="none" w:sz="0" w:space="0" w:color="auto"/>
        <w:right w:val="none" w:sz="0" w:space="0" w:color="auto"/>
      </w:divBdr>
      <w:divsChild>
        <w:div w:id="253513617">
          <w:marLeft w:val="0"/>
          <w:marRight w:val="0"/>
          <w:marTop w:val="0"/>
          <w:marBottom w:val="0"/>
          <w:divBdr>
            <w:top w:val="none" w:sz="0" w:space="0" w:color="auto"/>
            <w:left w:val="none" w:sz="0" w:space="0" w:color="auto"/>
            <w:bottom w:val="none" w:sz="0" w:space="0" w:color="auto"/>
            <w:right w:val="none" w:sz="0" w:space="0" w:color="auto"/>
          </w:divBdr>
          <w:divsChild>
            <w:div w:id="1886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6750">
      <w:bodyDiv w:val="1"/>
      <w:marLeft w:val="0"/>
      <w:marRight w:val="0"/>
      <w:marTop w:val="0"/>
      <w:marBottom w:val="0"/>
      <w:divBdr>
        <w:top w:val="none" w:sz="0" w:space="0" w:color="auto"/>
        <w:left w:val="none" w:sz="0" w:space="0" w:color="auto"/>
        <w:bottom w:val="none" w:sz="0" w:space="0" w:color="auto"/>
        <w:right w:val="none" w:sz="0" w:space="0" w:color="auto"/>
      </w:divBdr>
      <w:divsChild>
        <w:div w:id="2108572210">
          <w:marLeft w:val="0"/>
          <w:marRight w:val="0"/>
          <w:marTop w:val="0"/>
          <w:marBottom w:val="300"/>
          <w:divBdr>
            <w:top w:val="none" w:sz="0" w:space="0" w:color="auto"/>
            <w:left w:val="none" w:sz="0" w:space="0" w:color="auto"/>
            <w:bottom w:val="none" w:sz="0" w:space="0" w:color="auto"/>
            <w:right w:val="none" w:sz="0" w:space="0" w:color="auto"/>
          </w:divBdr>
        </w:div>
        <w:div w:id="791022724">
          <w:marLeft w:val="0"/>
          <w:marRight w:val="0"/>
          <w:marTop w:val="0"/>
          <w:marBottom w:val="0"/>
          <w:divBdr>
            <w:top w:val="none" w:sz="0" w:space="0" w:color="auto"/>
            <w:left w:val="none" w:sz="0" w:space="0" w:color="auto"/>
            <w:bottom w:val="none" w:sz="0" w:space="0" w:color="auto"/>
            <w:right w:val="none" w:sz="0" w:space="0" w:color="auto"/>
          </w:divBdr>
          <w:divsChild>
            <w:div w:id="800150655">
              <w:marLeft w:val="0"/>
              <w:marRight w:val="0"/>
              <w:marTop w:val="0"/>
              <w:marBottom w:val="0"/>
              <w:divBdr>
                <w:top w:val="none" w:sz="0" w:space="0" w:color="auto"/>
                <w:left w:val="none" w:sz="0" w:space="0" w:color="auto"/>
                <w:bottom w:val="none" w:sz="0" w:space="0" w:color="auto"/>
                <w:right w:val="none" w:sz="0" w:space="0" w:color="auto"/>
              </w:divBdr>
              <w:divsChild>
                <w:div w:id="188838356">
                  <w:marLeft w:val="0"/>
                  <w:marRight w:val="0"/>
                  <w:marTop w:val="0"/>
                  <w:marBottom w:val="0"/>
                  <w:divBdr>
                    <w:top w:val="none" w:sz="0" w:space="0" w:color="auto"/>
                    <w:left w:val="none" w:sz="0" w:space="0" w:color="auto"/>
                    <w:bottom w:val="none" w:sz="0" w:space="0" w:color="auto"/>
                    <w:right w:val="none" w:sz="0" w:space="0" w:color="auto"/>
                  </w:divBdr>
                </w:div>
                <w:div w:id="47919666">
                  <w:marLeft w:val="0"/>
                  <w:marRight w:val="0"/>
                  <w:marTop w:val="45"/>
                  <w:marBottom w:val="0"/>
                  <w:divBdr>
                    <w:top w:val="none" w:sz="0" w:space="0" w:color="auto"/>
                    <w:left w:val="none" w:sz="0" w:space="0" w:color="auto"/>
                    <w:bottom w:val="none" w:sz="0" w:space="0" w:color="auto"/>
                    <w:right w:val="none" w:sz="0" w:space="0" w:color="auto"/>
                  </w:divBdr>
                  <w:divsChild>
                    <w:div w:id="789737803">
                      <w:marLeft w:val="0"/>
                      <w:marRight w:val="0"/>
                      <w:marTop w:val="0"/>
                      <w:marBottom w:val="0"/>
                      <w:divBdr>
                        <w:top w:val="none" w:sz="0" w:space="0" w:color="auto"/>
                        <w:left w:val="none" w:sz="0" w:space="0" w:color="auto"/>
                        <w:bottom w:val="none" w:sz="0" w:space="0" w:color="auto"/>
                        <w:right w:val="none" w:sz="0" w:space="0" w:color="auto"/>
                      </w:divBdr>
                      <w:divsChild>
                        <w:div w:id="183888480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133011383">
                  <w:marLeft w:val="0"/>
                  <w:marRight w:val="0"/>
                  <w:marTop w:val="0"/>
                  <w:marBottom w:val="0"/>
                  <w:divBdr>
                    <w:top w:val="none" w:sz="0" w:space="0" w:color="auto"/>
                    <w:left w:val="none" w:sz="0" w:space="0" w:color="auto"/>
                    <w:bottom w:val="none" w:sz="0" w:space="0" w:color="auto"/>
                    <w:right w:val="none" w:sz="0" w:space="0" w:color="auto"/>
                  </w:divBdr>
                  <w:divsChild>
                    <w:div w:id="814757838">
                      <w:marLeft w:val="0"/>
                      <w:marRight w:val="0"/>
                      <w:marTop w:val="225"/>
                      <w:marBottom w:val="0"/>
                      <w:divBdr>
                        <w:top w:val="none" w:sz="0" w:space="0" w:color="auto"/>
                        <w:left w:val="none" w:sz="0" w:space="0" w:color="auto"/>
                        <w:bottom w:val="none" w:sz="0" w:space="0" w:color="auto"/>
                        <w:right w:val="none" w:sz="0" w:space="0" w:color="auto"/>
                      </w:divBdr>
                      <w:divsChild>
                        <w:div w:id="1118185628">
                          <w:marLeft w:val="0"/>
                          <w:marRight w:val="0"/>
                          <w:marTop w:val="0"/>
                          <w:marBottom w:val="0"/>
                          <w:divBdr>
                            <w:top w:val="none" w:sz="0" w:space="0" w:color="auto"/>
                            <w:left w:val="none" w:sz="0" w:space="0" w:color="auto"/>
                            <w:bottom w:val="none" w:sz="0" w:space="0" w:color="auto"/>
                            <w:right w:val="none" w:sz="0" w:space="0" w:color="auto"/>
                          </w:divBdr>
                        </w:div>
                        <w:div w:id="249778280">
                          <w:marLeft w:val="0"/>
                          <w:marRight w:val="0"/>
                          <w:marTop w:val="0"/>
                          <w:marBottom w:val="0"/>
                          <w:divBdr>
                            <w:top w:val="none" w:sz="0" w:space="0" w:color="auto"/>
                            <w:left w:val="none" w:sz="0" w:space="0" w:color="auto"/>
                            <w:bottom w:val="none" w:sz="0" w:space="0" w:color="auto"/>
                            <w:right w:val="none" w:sz="0" w:space="0" w:color="auto"/>
                          </w:divBdr>
                        </w:div>
                        <w:div w:id="10930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71834">
      <w:bodyDiv w:val="1"/>
      <w:marLeft w:val="0"/>
      <w:marRight w:val="0"/>
      <w:marTop w:val="0"/>
      <w:marBottom w:val="0"/>
      <w:divBdr>
        <w:top w:val="none" w:sz="0" w:space="0" w:color="auto"/>
        <w:left w:val="none" w:sz="0" w:space="0" w:color="auto"/>
        <w:bottom w:val="none" w:sz="0" w:space="0" w:color="auto"/>
        <w:right w:val="none" w:sz="0" w:space="0" w:color="auto"/>
      </w:divBdr>
    </w:div>
    <w:div w:id="713895003">
      <w:bodyDiv w:val="1"/>
      <w:marLeft w:val="0"/>
      <w:marRight w:val="0"/>
      <w:marTop w:val="0"/>
      <w:marBottom w:val="0"/>
      <w:divBdr>
        <w:top w:val="none" w:sz="0" w:space="0" w:color="auto"/>
        <w:left w:val="none" w:sz="0" w:space="0" w:color="auto"/>
        <w:bottom w:val="none" w:sz="0" w:space="0" w:color="auto"/>
        <w:right w:val="none" w:sz="0" w:space="0" w:color="auto"/>
      </w:divBdr>
      <w:divsChild>
        <w:div w:id="18091359">
          <w:marLeft w:val="0"/>
          <w:marRight w:val="0"/>
          <w:marTop w:val="0"/>
          <w:marBottom w:val="0"/>
          <w:divBdr>
            <w:top w:val="none" w:sz="0" w:space="0" w:color="auto"/>
            <w:left w:val="none" w:sz="0" w:space="0" w:color="auto"/>
            <w:bottom w:val="none" w:sz="0" w:space="0" w:color="auto"/>
            <w:right w:val="none" w:sz="0" w:space="0" w:color="auto"/>
          </w:divBdr>
        </w:div>
        <w:div w:id="349912991">
          <w:marLeft w:val="0"/>
          <w:marRight w:val="0"/>
          <w:marTop w:val="0"/>
          <w:marBottom w:val="0"/>
          <w:divBdr>
            <w:top w:val="none" w:sz="0" w:space="0" w:color="auto"/>
            <w:left w:val="none" w:sz="0" w:space="0" w:color="auto"/>
            <w:bottom w:val="none" w:sz="0" w:space="0" w:color="auto"/>
            <w:right w:val="none" w:sz="0" w:space="0" w:color="auto"/>
          </w:divBdr>
        </w:div>
        <w:div w:id="589504192">
          <w:marLeft w:val="0"/>
          <w:marRight w:val="0"/>
          <w:marTop w:val="0"/>
          <w:marBottom w:val="0"/>
          <w:divBdr>
            <w:top w:val="none" w:sz="0" w:space="0" w:color="auto"/>
            <w:left w:val="none" w:sz="0" w:space="0" w:color="auto"/>
            <w:bottom w:val="none" w:sz="0" w:space="0" w:color="auto"/>
            <w:right w:val="none" w:sz="0" w:space="0" w:color="auto"/>
          </w:divBdr>
        </w:div>
        <w:div w:id="720789211">
          <w:marLeft w:val="0"/>
          <w:marRight w:val="0"/>
          <w:marTop w:val="0"/>
          <w:marBottom w:val="0"/>
          <w:divBdr>
            <w:top w:val="none" w:sz="0" w:space="0" w:color="auto"/>
            <w:left w:val="none" w:sz="0" w:space="0" w:color="auto"/>
            <w:bottom w:val="none" w:sz="0" w:space="0" w:color="auto"/>
            <w:right w:val="none" w:sz="0" w:space="0" w:color="auto"/>
          </w:divBdr>
        </w:div>
        <w:div w:id="776024990">
          <w:marLeft w:val="0"/>
          <w:marRight w:val="0"/>
          <w:marTop w:val="0"/>
          <w:marBottom w:val="0"/>
          <w:divBdr>
            <w:top w:val="none" w:sz="0" w:space="0" w:color="auto"/>
            <w:left w:val="none" w:sz="0" w:space="0" w:color="auto"/>
            <w:bottom w:val="none" w:sz="0" w:space="0" w:color="auto"/>
            <w:right w:val="none" w:sz="0" w:space="0" w:color="auto"/>
          </w:divBdr>
        </w:div>
        <w:div w:id="964314047">
          <w:marLeft w:val="0"/>
          <w:marRight w:val="0"/>
          <w:marTop w:val="0"/>
          <w:marBottom w:val="0"/>
          <w:divBdr>
            <w:top w:val="none" w:sz="0" w:space="0" w:color="auto"/>
            <w:left w:val="none" w:sz="0" w:space="0" w:color="auto"/>
            <w:bottom w:val="none" w:sz="0" w:space="0" w:color="auto"/>
            <w:right w:val="none" w:sz="0" w:space="0" w:color="auto"/>
          </w:divBdr>
        </w:div>
        <w:div w:id="1053431895">
          <w:marLeft w:val="0"/>
          <w:marRight w:val="0"/>
          <w:marTop w:val="0"/>
          <w:marBottom w:val="0"/>
          <w:divBdr>
            <w:top w:val="none" w:sz="0" w:space="0" w:color="auto"/>
            <w:left w:val="none" w:sz="0" w:space="0" w:color="auto"/>
            <w:bottom w:val="none" w:sz="0" w:space="0" w:color="auto"/>
            <w:right w:val="none" w:sz="0" w:space="0" w:color="auto"/>
          </w:divBdr>
        </w:div>
        <w:div w:id="1189829565">
          <w:marLeft w:val="0"/>
          <w:marRight w:val="0"/>
          <w:marTop w:val="0"/>
          <w:marBottom w:val="0"/>
          <w:divBdr>
            <w:top w:val="none" w:sz="0" w:space="0" w:color="auto"/>
            <w:left w:val="none" w:sz="0" w:space="0" w:color="auto"/>
            <w:bottom w:val="none" w:sz="0" w:space="0" w:color="auto"/>
            <w:right w:val="none" w:sz="0" w:space="0" w:color="auto"/>
          </w:divBdr>
        </w:div>
        <w:div w:id="1267541230">
          <w:marLeft w:val="0"/>
          <w:marRight w:val="0"/>
          <w:marTop w:val="0"/>
          <w:marBottom w:val="0"/>
          <w:divBdr>
            <w:top w:val="none" w:sz="0" w:space="0" w:color="auto"/>
            <w:left w:val="none" w:sz="0" w:space="0" w:color="auto"/>
            <w:bottom w:val="none" w:sz="0" w:space="0" w:color="auto"/>
            <w:right w:val="none" w:sz="0" w:space="0" w:color="auto"/>
          </w:divBdr>
        </w:div>
        <w:div w:id="1330985446">
          <w:marLeft w:val="0"/>
          <w:marRight w:val="0"/>
          <w:marTop w:val="0"/>
          <w:marBottom w:val="0"/>
          <w:divBdr>
            <w:top w:val="none" w:sz="0" w:space="0" w:color="auto"/>
            <w:left w:val="none" w:sz="0" w:space="0" w:color="auto"/>
            <w:bottom w:val="none" w:sz="0" w:space="0" w:color="auto"/>
            <w:right w:val="none" w:sz="0" w:space="0" w:color="auto"/>
          </w:divBdr>
        </w:div>
        <w:div w:id="1426606504">
          <w:marLeft w:val="0"/>
          <w:marRight w:val="0"/>
          <w:marTop w:val="0"/>
          <w:marBottom w:val="0"/>
          <w:divBdr>
            <w:top w:val="none" w:sz="0" w:space="0" w:color="auto"/>
            <w:left w:val="none" w:sz="0" w:space="0" w:color="auto"/>
            <w:bottom w:val="none" w:sz="0" w:space="0" w:color="auto"/>
            <w:right w:val="none" w:sz="0" w:space="0" w:color="auto"/>
          </w:divBdr>
        </w:div>
        <w:div w:id="1571503553">
          <w:marLeft w:val="0"/>
          <w:marRight w:val="0"/>
          <w:marTop w:val="0"/>
          <w:marBottom w:val="0"/>
          <w:divBdr>
            <w:top w:val="none" w:sz="0" w:space="0" w:color="auto"/>
            <w:left w:val="none" w:sz="0" w:space="0" w:color="auto"/>
            <w:bottom w:val="none" w:sz="0" w:space="0" w:color="auto"/>
            <w:right w:val="none" w:sz="0" w:space="0" w:color="auto"/>
          </w:divBdr>
        </w:div>
        <w:div w:id="2069067655">
          <w:marLeft w:val="0"/>
          <w:marRight w:val="0"/>
          <w:marTop w:val="0"/>
          <w:marBottom w:val="0"/>
          <w:divBdr>
            <w:top w:val="none" w:sz="0" w:space="0" w:color="auto"/>
            <w:left w:val="none" w:sz="0" w:space="0" w:color="auto"/>
            <w:bottom w:val="none" w:sz="0" w:space="0" w:color="auto"/>
            <w:right w:val="none" w:sz="0" w:space="0" w:color="auto"/>
          </w:divBdr>
        </w:div>
      </w:divsChild>
    </w:div>
    <w:div w:id="807168997">
      <w:bodyDiv w:val="1"/>
      <w:marLeft w:val="0"/>
      <w:marRight w:val="0"/>
      <w:marTop w:val="0"/>
      <w:marBottom w:val="0"/>
      <w:divBdr>
        <w:top w:val="none" w:sz="0" w:space="0" w:color="auto"/>
        <w:left w:val="none" w:sz="0" w:space="0" w:color="auto"/>
        <w:bottom w:val="none" w:sz="0" w:space="0" w:color="auto"/>
        <w:right w:val="none" w:sz="0" w:space="0" w:color="auto"/>
      </w:divBdr>
    </w:div>
    <w:div w:id="906114083">
      <w:bodyDiv w:val="1"/>
      <w:marLeft w:val="0"/>
      <w:marRight w:val="0"/>
      <w:marTop w:val="0"/>
      <w:marBottom w:val="0"/>
      <w:divBdr>
        <w:top w:val="none" w:sz="0" w:space="0" w:color="auto"/>
        <w:left w:val="none" w:sz="0" w:space="0" w:color="auto"/>
        <w:bottom w:val="none" w:sz="0" w:space="0" w:color="auto"/>
        <w:right w:val="none" w:sz="0" w:space="0" w:color="auto"/>
      </w:divBdr>
    </w:div>
    <w:div w:id="1819953706">
      <w:bodyDiv w:val="1"/>
      <w:marLeft w:val="0"/>
      <w:marRight w:val="0"/>
      <w:marTop w:val="0"/>
      <w:marBottom w:val="0"/>
      <w:divBdr>
        <w:top w:val="none" w:sz="0" w:space="0" w:color="auto"/>
        <w:left w:val="none" w:sz="0" w:space="0" w:color="auto"/>
        <w:bottom w:val="none" w:sz="0" w:space="0" w:color="auto"/>
        <w:right w:val="none" w:sz="0" w:space="0" w:color="auto"/>
      </w:divBdr>
      <w:divsChild>
        <w:div w:id="1360856341">
          <w:marLeft w:val="0"/>
          <w:marRight w:val="0"/>
          <w:marTop w:val="0"/>
          <w:marBottom w:val="300"/>
          <w:divBdr>
            <w:top w:val="none" w:sz="0" w:space="0" w:color="auto"/>
            <w:left w:val="none" w:sz="0" w:space="0" w:color="auto"/>
            <w:bottom w:val="none" w:sz="0" w:space="0" w:color="auto"/>
            <w:right w:val="none" w:sz="0" w:space="0" w:color="auto"/>
          </w:divBdr>
        </w:div>
        <w:div w:id="173809626">
          <w:marLeft w:val="0"/>
          <w:marRight w:val="0"/>
          <w:marTop w:val="0"/>
          <w:marBottom w:val="0"/>
          <w:divBdr>
            <w:top w:val="none" w:sz="0" w:space="0" w:color="auto"/>
            <w:left w:val="none" w:sz="0" w:space="0" w:color="auto"/>
            <w:bottom w:val="none" w:sz="0" w:space="0" w:color="auto"/>
            <w:right w:val="none" w:sz="0" w:space="0" w:color="auto"/>
          </w:divBdr>
          <w:divsChild>
            <w:div w:id="1281450885">
              <w:marLeft w:val="0"/>
              <w:marRight w:val="0"/>
              <w:marTop w:val="0"/>
              <w:marBottom w:val="0"/>
              <w:divBdr>
                <w:top w:val="none" w:sz="0" w:space="0" w:color="auto"/>
                <w:left w:val="none" w:sz="0" w:space="0" w:color="auto"/>
                <w:bottom w:val="none" w:sz="0" w:space="0" w:color="auto"/>
                <w:right w:val="none" w:sz="0" w:space="0" w:color="auto"/>
              </w:divBdr>
              <w:divsChild>
                <w:div w:id="95298273">
                  <w:marLeft w:val="0"/>
                  <w:marRight w:val="0"/>
                  <w:marTop w:val="0"/>
                  <w:marBottom w:val="0"/>
                  <w:divBdr>
                    <w:top w:val="none" w:sz="0" w:space="0" w:color="auto"/>
                    <w:left w:val="none" w:sz="0" w:space="0" w:color="auto"/>
                    <w:bottom w:val="none" w:sz="0" w:space="0" w:color="auto"/>
                    <w:right w:val="none" w:sz="0" w:space="0" w:color="auto"/>
                  </w:divBdr>
                </w:div>
                <w:div w:id="715809816">
                  <w:marLeft w:val="0"/>
                  <w:marRight w:val="0"/>
                  <w:marTop w:val="45"/>
                  <w:marBottom w:val="0"/>
                  <w:divBdr>
                    <w:top w:val="none" w:sz="0" w:space="0" w:color="auto"/>
                    <w:left w:val="none" w:sz="0" w:space="0" w:color="auto"/>
                    <w:bottom w:val="none" w:sz="0" w:space="0" w:color="auto"/>
                    <w:right w:val="none" w:sz="0" w:space="0" w:color="auto"/>
                  </w:divBdr>
                  <w:divsChild>
                    <w:div w:id="712735443">
                      <w:marLeft w:val="0"/>
                      <w:marRight w:val="0"/>
                      <w:marTop w:val="0"/>
                      <w:marBottom w:val="0"/>
                      <w:divBdr>
                        <w:top w:val="none" w:sz="0" w:space="0" w:color="auto"/>
                        <w:left w:val="none" w:sz="0" w:space="0" w:color="auto"/>
                        <w:bottom w:val="none" w:sz="0" w:space="0" w:color="auto"/>
                        <w:right w:val="none" w:sz="0" w:space="0" w:color="auto"/>
                      </w:divBdr>
                      <w:divsChild>
                        <w:div w:id="52167503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2561181">
                  <w:marLeft w:val="0"/>
                  <w:marRight w:val="0"/>
                  <w:marTop w:val="0"/>
                  <w:marBottom w:val="0"/>
                  <w:divBdr>
                    <w:top w:val="none" w:sz="0" w:space="0" w:color="auto"/>
                    <w:left w:val="none" w:sz="0" w:space="0" w:color="auto"/>
                    <w:bottom w:val="none" w:sz="0" w:space="0" w:color="auto"/>
                    <w:right w:val="none" w:sz="0" w:space="0" w:color="auto"/>
                  </w:divBdr>
                  <w:divsChild>
                    <w:div w:id="89282479">
                      <w:marLeft w:val="0"/>
                      <w:marRight w:val="0"/>
                      <w:marTop w:val="225"/>
                      <w:marBottom w:val="0"/>
                      <w:divBdr>
                        <w:top w:val="none" w:sz="0" w:space="0" w:color="auto"/>
                        <w:left w:val="none" w:sz="0" w:space="0" w:color="auto"/>
                        <w:bottom w:val="none" w:sz="0" w:space="0" w:color="auto"/>
                        <w:right w:val="none" w:sz="0" w:space="0" w:color="auto"/>
                      </w:divBdr>
                      <w:divsChild>
                        <w:div w:id="388959486">
                          <w:marLeft w:val="0"/>
                          <w:marRight w:val="0"/>
                          <w:marTop w:val="0"/>
                          <w:marBottom w:val="0"/>
                          <w:divBdr>
                            <w:top w:val="none" w:sz="0" w:space="0" w:color="auto"/>
                            <w:left w:val="none" w:sz="0" w:space="0" w:color="auto"/>
                            <w:bottom w:val="none" w:sz="0" w:space="0" w:color="auto"/>
                            <w:right w:val="none" w:sz="0" w:space="0" w:color="auto"/>
                          </w:divBdr>
                        </w:div>
                        <w:div w:id="1901208295">
                          <w:marLeft w:val="0"/>
                          <w:marRight w:val="0"/>
                          <w:marTop w:val="0"/>
                          <w:marBottom w:val="0"/>
                          <w:divBdr>
                            <w:top w:val="none" w:sz="0" w:space="0" w:color="auto"/>
                            <w:left w:val="none" w:sz="0" w:space="0" w:color="auto"/>
                            <w:bottom w:val="none" w:sz="0" w:space="0" w:color="auto"/>
                            <w:right w:val="none" w:sz="0" w:space="0" w:color="auto"/>
                          </w:divBdr>
                        </w:div>
                        <w:div w:id="1973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plainscollege.edu/employees/manualshandbooks/facultyhandbook/sec4.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plainscollege.edu/employees/manualshandbooks/facultyhandbook/sec4.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kauffman@southplainscollege.edu" TargetMode="External"/><Relationship Id="rId5" Type="http://schemas.openxmlformats.org/officeDocument/2006/relationships/footnotes" Target="footnotes.xml"/><Relationship Id="rId10" Type="http://schemas.openxmlformats.org/officeDocument/2006/relationships/hyperlink" Target="http://www.southplainscollege.edu/campuscarry.php" TargetMode="External"/><Relationship Id="rId4" Type="http://schemas.openxmlformats.org/officeDocument/2006/relationships/webSettings" Target="webSettings.xml"/><Relationship Id="rId9" Type="http://schemas.openxmlformats.org/officeDocument/2006/relationships/hyperlink" Target="mailto:cgilster@southplains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111972EC</Template>
  <TotalTime>11</TotalTime>
  <Pages>6</Pages>
  <Words>2394</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South Plains College</vt:lpstr>
    </vt:vector>
  </TitlesOfParts>
  <Company>South Plains College</Company>
  <LinksUpToDate>false</LinksUpToDate>
  <CharactersWithSpaces>16245</CharactersWithSpaces>
  <SharedDoc>false</SharedDoc>
  <HLinks>
    <vt:vector size="6" baseType="variant">
      <vt:variant>
        <vt:i4>5570562</vt:i4>
      </vt:variant>
      <vt:variant>
        <vt:i4>0</vt:i4>
      </vt:variant>
      <vt:variant>
        <vt:i4>0</vt:i4>
      </vt:variant>
      <vt:variant>
        <vt:i4>5</vt:i4>
      </vt:variant>
      <vt:variant>
        <vt:lpwstr>http://www.southplainscollege.edu/human_resources/policy_procedure/hhc.php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Plains College</dc:title>
  <dc:subject/>
  <dc:creator>gpoffenb</dc:creator>
  <cp:keywords/>
  <cp:lastModifiedBy>Kauffman, Donovan</cp:lastModifiedBy>
  <cp:revision>4</cp:revision>
  <cp:lastPrinted>2020-01-03T16:58:00Z</cp:lastPrinted>
  <dcterms:created xsi:type="dcterms:W3CDTF">2020-01-10T16:10:00Z</dcterms:created>
  <dcterms:modified xsi:type="dcterms:W3CDTF">2020-01-10T16:37:00Z</dcterms:modified>
</cp:coreProperties>
</file>