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1A" w:rsidRDefault="003174F9">
      <w:pPr>
        <w:spacing w:after="0" w:line="259" w:lineRule="auto"/>
        <w:ind w:left="53" w:firstLine="0"/>
        <w:jc w:val="center"/>
      </w:pPr>
      <w:bookmarkStart w:id="0" w:name="_GoBack"/>
      <w:bookmarkEnd w:id="0"/>
      <w:r>
        <w:rPr>
          <w:b/>
          <w:sz w:val="36"/>
        </w:rPr>
        <w:t xml:space="preserve">Livestock Evaluation 2321 Syllabus </w:t>
      </w:r>
    </w:p>
    <w:p w:rsidR="00A23D1A" w:rsidRDefault="003174F9">
      <w:pPr>
        <w:spacing w:after="0" w:line="259" w:lineRule="auto"/>
        <w:ind w:left="56" w:firstLine="0"/>
        <w:jc w:val="center"/>
      </w:pPr>
      <w:proofErr w:type="gramStart"/>
      <w:r>
        <w:rPr>
          <w:sz w:val="28"/>
        </w:rPr>
        <w:t>Instructor :</w:t>
      </w:r>
      <w:proofErr w:type="gramEnd"/>
      <w:r>
        <w:rPr>
          <w:sz w:val="28"/>
        </w:rPr>
        <w:t xml:space="preserve"> Newsom, Conner G </w:t>
      </w:r>
    </w:p>
    <w:p w:rsidR="00A23D1A" w:rsidRDefault="003174F9">
      <w:pPr>
        <w:spacing w:after="0" w:line="259" w:lineRule="auto"/>
        <w:ind w:left="60" w:firstLine="0"/>
      </w:pPr>
      <w:r>
        <w:t xml:space="preserve"> </w:t>
      </w:r>
    </w:p>
    <w:p w:rsidR="00A23D1A" w:rsidRDefault="003174F9">
      <w:pPr>
        <w:ind w:left="55"/>
      </w:pPr>
      <w:r>
        <w:rPr>
          <w:b/>
        </w:rPr>
        <w:t>Department</w:t>
      </w:r>
      <w:r>
        <w:t xml:space="preserve">: Agriculture </w:t>
      </w:r>
    </w:p>
    <w:p w:rsidR="00A23D1A" w:rsidRDefault="003174F9">
      <w:pPr>
        <w:spacing w:after="0" w:line="259" w:lineRule="auto"/>
        <w:ind w:left="60" w:firstLine="0"/>
      </w:pPr>
      <w:r>
        <w:t xml:space="preserve"> </w:t>
      </w:r>
    </w:p>
    <w:p w:rsidR="00A23D1A" w:rsidRDefault="003174F9">
      <w:pPr>
        <w:ind w:left="55"/>
      </w:pPr>
      <w:r>
        <w:rPr>
          <w:b/>
        </w:rPr>
        <w:t>Discipline</w:t>
      </w:r>
      <w:r>
        <w:t xml:space="preserve">: Livestock Evaluation </w:t>
      </w:r>
    </w:p>
    <w:p w:rsidR="00A23D1A" w:rsidRDefault="003174F9">
      <w:pPr>
        <w:spacing w:after="0" w:line="259" w:lineRule="auto"/>
        <w:ind w:left="60" w:firstLine="0"/>
      </w:pPr>
      <w:r>
        <w:t xml:space="preserve"> </w:t>
      </w:r>
    </w:p>
    <w:p w:rsidR="00A23D1A" w:rsidRDefault="003174F9">
      <w:pPr>
        <w:spacing w:after="0" w:line="259" w:lineRule="auto"/>
        <w:ind w:left="55"/>
      </w:pPr>
      <w:r>
        <w:rPr>
          <w:b/>
        </w:rPr>
        <w:t>Course Number</w:t>
      </w:r>
      <w:r>
        <w:t xml:space="preserve">: AGRI 2321 </w:t>
      </w:r>
    </w:p>
    <w:p w:rsidR="00A23D1A" w:rsidRDefault="003174F9">
      <w:pPr>
        <w:spacing w:after="0" w:line="259" w:lineRule="auto"/>
        <w:ind w:left="60" w:firstLine="0"/>
      </w:pPr>
      <w:r>
        <w:t xml:space="preserve"> </w:t>
      </w:r>
    </w:p>
    <w:p w:rsidR="00A23D1A" w:rsidRDefault="003174F9">
      <w:pPr>
        <w:ind w:left="55"/>
      </w:pPr>
      <w:r>
        <w:rPr>
          <w:b/>
        </w:rPr>
        <w:t>Course Title</w:t>
      </w:r>
      <w:r>
        <w:t xml:space="preserve">: Livestock Evaluation 1 </w:t>
      </w:r>
    </w:p>
    <w:p w:rsidR="00A23D1A" w:rsidRDefault="003174F9">
      <w:pPr>
        <w:spacing w:after="0" w:line="259" w:lineRule="auto"/>
        <w:ind w:left="60" w:firstLine="0"/>
      </w:pPr>
      <w:r>
        <w:t xml:space="preserve"> </w:t>
      </w:r>
    </w:p>
    <w:p w:rsidR="00A23D1A" w:rsidRDefault="003174F9">
      <w:pPr>
        <w:tabs>
          <w:tab w:val="center" w:pos="1872"/>
          <w:tab w:val="center" w:pos="3301"/>
          <w:tab w:val="center" w:pos="4380"/>
        </w:tabs>
        <w:spacing w:after="0" w:line="259" w:lineRule="auto"/>
        <w:ind w:left="0" w:firstLine="0"/>
      </w:pPr>
      <w:r>
        <w:rPr>
          <w:b/>
        </w:rPr>
        <w:t>Credit</w:t>
      </w:r>
      <w:r>
        <w:t xml:space="preserve">: 3  </w:t>
      </w:r>
      <w:r>
        <w:tab/>
        <w:t xml:space="preserve"> </w:t>
      </w:r>
      <w:r>
        <w:rPr>
          <w:b/>
        </w:rPr>
        <w:t>Lecture</w:t>
      </w:r>
      <w:r>
        <w:t xml:space="preserve">: 2  </w:t>
      </w:r>
      <w:r>
        <w:tab/>
        <w:t xml:space="preserve"> </w:t>
      </w:r>
      <w:r>
        <w:rPr>
          <w:b/>
        </w:rPr>
        <w:t>Lab</w:t>
      </w:r>
      <w:r>
        <w:t xml:space="preserve">: 2 </w:t>
      </w:r>
      <w:r>
        <w:tab/>
        <w:t xml:space="preserve"> </w:t>
      </w:r>
    </w:p>
    <w:p w:rsidR="00A23D1A" w:rsidRDefault="003174F9">
      <w:pPr>
        <w:spacing w:after="0" w:line="259" w:lineRule="auto"/>
        <w:ind w:left="60" w:firstLine="0"/>
      </w:pPr>
      <w:r>
        <w:t xml:space="preserve"> </w:t>
      </w:r>
    </w:p>
    <w:p w:rsidR="00A23D1A" w:rsidRDefault="003174F9">
      <w:pPr>
        <w:ind w:left="55"/>
      </w:pPr>
      <w:r>
        <w:t xml:space="preserve">This </w:t>
      </w:r>
      <w:r>
        <w:t xml:space="preserve">course satisfies a core curriculum requirement: No  </w:t>
      </w:r>
    </w:p>
    <w:p w:rsidR="00A23D1A" w:rsidRDefault="003174F9">
      <w:pPr>
        <w:spacing w:after="0" w:line="259" w:lineRule="auto"/>
        <w:ind w:left="60" w:firstLine="0"/>
      </w:pPr>
      <w:r>
        <w:t xml:space="preserve"> </w:t>
      </w:r>
    </w:p>
    <w:p w:rsidR="00A23D1A" w:rsidRDefault="003174F9">
      <w:pPr>
        <w:pStyle w:val="Heading1"/>
        <w:ind w:left="55"/>
      </w:pPr>
      <w:r>
        <w:t>Prerequisites</w:t>
      </w:r>
      <w:r>
        <w:rPr>
          <w:b w:val="0"/>
        </w:rPr>
        <w:t xml:space="preserve">: </w:t>
      </w:r>
      <w:r>
        <w:rPr>
          <w:b w:val="0"/>
          <w:i/>
        </w:rPr>
        <w:t>None</w:t>
      </w:r>
      <w:r>
        <w:rPr>
          <w:b w:val="0"/>
        </w:rPr>
        <w:t xml:space="preserve"> </w:t>
      </w:r>
    </w:p>
    <w:p w:rsidR="00A23D1A" w:rsidRDefault="003174F9">
      <w:pPr>
        <w:spacing w:after="0" w:line="259" w:lineRule="auto"/>
        <w:ind w:left="60" w:firstLine="0"/>
      </w:pPr>
      <w:r>
        <w:t xml:space="preserve"> </w:t>
      </w:r>
    </w:p>
    <w:p w:rsidR="00A23D1A" w:rsidRDefault="003174F9">
      <w:pPr>
        <w:ind w:left="55"/>
      </w:pPr>
      <w:r>
        <w:rPr>
          <w:b/>
        </w:rPr>
        <w:t>Available Formats</w:t>
      </w:r>
      <w:r>
        <w:t xml:space="preserve"> conventional/internet </w:t>
      </w:r>
    </w:p>
    <w:p w:rsidR="00A23D1A" w:rsidRDefault="003174F9">
      <w:pPr>
        <w:spacing w:after="0" w:line="259" w:lineRule="auto"/>
        <w:ind w:left="60" w:firstLine="0"/>
      </w:pPr>
      <w:r>
        <w:t xml:space="preserve"> </w:t>
      </w:r>
    </w:p>
    <w:p w:rsidR="00A23D1A" w:rsidRDefault="003174F9">
      <w:pPr>
        <w:ind w:left="55"/>
      </w:pPr>
      <w:r>
        <w:rPr>
          <w:b/>
        </w:rPr>
        <w:t>Campuses</w:t>
      </w:r>
      <w:r>
        <w:t xml:space="preserve">: </w:t>
      </w:r>
      <w:proofErr w:type="spellStart"/>
      <w:r>
        <w:t>Levelland</w:t>
      </w:r>
      <w:proofErr w:type="spellEnd"/>
      <w:r>
        <w:t xml:space="preserve"> Campus </w:t>
      </w:r>
    </w:p>
    <w:p w:rsidR="00A23D1A" w:rsidRDefault="003174F9">
      <w:pPr>
        <w:spacing w:after="21" w:line="259" w:lineRule="auto"/>
        <w:ind w:left="60" w:firstLine="0"/>
      </w:pPr>
      <w:r>
        <w:t xml:space="preserve"> </w:t>
      </w:r>
    </w:p>
    <w:p w:rsidR="00A23D1A" w:rsidRDefault="003174F9">
      <w:pPr>
        <w:spacing w:after="0" w:line="278" w:lineRule="auto"/>
        <w:ind w:left="55" w:hanging="370"/>
      </w:pPr>
      <w:r>
        <w:rPr>
          <w:b/>
        </w:rPr>
        <w:t xml:space="preserve">     Textbook</w:t>
      </w:r>
      <w:r>
        <w:t xml:space="preserve">: </w:t>
      </w:r>
      <w:r>
        <w:rPr>
          <w:rFonts w:ascii="Segoe UI Symbol" w:eastAsia="Segoe UI Symbol" w:hAnsi="Segoe UI Symbol" w:cs="Segoe UI Symbol"/>
          <w:color w:val="474747"/>
          <w:sz w:val="20"/>
        </w:rPr>
        <w:t>x</w:t>
      </w:r>
      <w:r>
        <w:rPr>
          <w:color w:val="474747"/>
          <w:sz w:val="14"/>
        </w:rPr>
        <w:t xml:space="preserve">       </w:t>
      </w:r>
      <w:r>
        <w:rPr>
          <w:color w:val="474747"/>
          <w:sz w:val="18"/>
          <w:vertAlign w:val="subscript"/>
        </w:rPr>
        <w:t xml:space="preserve"> </w:t>
      </w:r>
      <w:r>
        <w:rPr>
          <w:color w:val="1F487C"/>
        </w:rPr>
        <w:t>“</w:t>
      </w:r>
      <w:r>
        <w:rPr>
          <w:rFonts w:ascii="Arial" w:eastAsia="Arial" w:hAnsi="Arial" w:cs="Arial"/>
          <w:color w:val="474747"/>
          <w:sz w:val="18"/>
        </w:rPr>
        <w:t xml:space="preserve">For this course, we will be utilizing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w:t>
      </w:r>
      <w:r>
        <w:rPr>
          <w:rFonts w:ascii="Arial" w:eastAsia="Arial" w:hAnsi="Arial" w:cs="Arial"/>
          <w:color w:val="474747"/>
          <w:sz w:val="18"/>
        </w:rPr>
        <w:t xml:space="preserve">for required video viewing assignments.  The cost for a semester-long subscription to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is $50.  For information on how to purchase your subscription, please go to </w:t>
      </w:r>
      <w:hyperlink r:id="rId5">
        <w:r>
          <w:rPr>
            <w:rFonts w:ascii="Arial" w:eastAsia="Arial" w:hAnsi="Arial" w:cs="Arial"/>
            <w:color w:val="0362C1"/>
            <w:sz w:val="18"/>
            <w:u w:val="single" w:color="0362C1"/>
          </w:rPr>
          <w:t>www.icevonline.com/cleavinger</w:t>
        </w:r>
      </w:hyperlink>
      <w:hyperlink r:id="rId6">
        <w:r>
          <w:rPr>
            <w:rFonts w:ascii="Arial" w:eastAsia="Arial" w:hAnsi="Arial" w:cs="Arial"/>
            <w:color w:val="474747"/>
            <w:sz w:val="18"/>
          </w:rPr>
          <w:t>.</w:t>
        </w:r>
      </w:hyperlink>
      <w:r>
        <w:rPr>
          <w:rFonts w:ascii="Arial" w:eastAsia="Arial" w:hAnsi="Arial" w:cs="Arial"/>
          <w:color w:val="474747"/>
          <w:sz w:val="18"/>
        </w:rPr>
        <w:t xml:space="preserve">  If </w:t>
      </w:r>
    </w:p>
    <w:p w:rsidR="00A23D1A" w:rsidRDefault="003174F9">
      <w:pPr>
        <w:spacing w:after="0" w:line="216" w:lineRule="auto"/>
        <w:ind w:left="430" w:right="454" w:hanging="370"/>
      </w:pPr>
      <w:proofErr w:type="gramStart"/>
      <w:r>
        <w:rPr>
          <w:rFonts w:ascii="Arial" w:eastAsia="Arial" w:hAnsi="Arial" w:cs="Arial"/>
          <w:color w:val="474747"/>
          <w:sz w:val="18"/>
        </w:rPr>
        <w:t>you</w:t>
      </w:r>
      <w:proofErr w:type="gramEnd"/>
      <w:r>
        <w:rPr>
          <w:rFonts w:ascii="Arial" w:eastAsia="Arial" w:hAnsi="Arial" w:cs="Arial"/>
          <w:color w:val="474747"/>
          <w:sz w:val="18"/>
        </w:rPr>
        <w:t xml:space="preserve"> have any issues signing up for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please contact Dusty Moore at </w:t>
      </w:r>
      <w:r>
        <w:rPr>
          <w:rFonts w:ascii="Arial" w:eastAsia="Arial" w:hAnsi="Arial" w:cs="Arial"/>
          <w:color w:val="0362C1"/>
          <w:sz w:val="18"/>
          <w:u w:val="single" w:color="0362C1"/>
        </w:rPr>
        <w:t>dusty.moore@cevmultimedia.com</w:t>
      </w:r>
      <w:r>
        <w:rPr>
          <w:rFonts w:ascii="Arial" w:eastAsia="Arial" w:hAnsi="Arial" w:cs="Arial"/>
          <w:color w:val="474747"/>
          <w:sz w:val="18"/>
        </w:rPr>
        <w:t xml:space="preserve"> or 806-470-3862.” </w:t>
      </w:r>
      <w:r>
        <w:rPr>
          <w:rFonts w:ascii="Segoe UI Symbol" w:eastAsia="Segoe UI Symbol" w:hAnsi="Segoe UI Symbol" w:cs="Segoe UI Symbol"/>
        </w:rPr>
        <w:t>x</w:t>
      </w:r>
      <w:r>
        <w:rPr>
          <w:rFonts w:ascii="Arial" w:eastAsia="Arial" w:hAnsi="Arial" w:cs="Arial"/>
        </w:rPr>
        <w:t xml:space="preserve"> </w:t>
      </w:r>
      <w:r>
        <w:rPr>
          <w:i/>
        </w:rPr>
        <w:t xml:space="preserve">ONLINE STUDENTS: THIS IS NOT REQUIRED THIS SEMESTER! </w:t>
      </w:r>
    </w:p>
    <w:p w:rsidR="00A23D1A" w:rsidRDefault="003174F9">
      <w:pPr>
        <w:spacing w:after="0" w:line="259" w:lineRule="auto"/>
        <w:ind w:left="60" w:firstLine="0"/>
      </w:pPr>
      <w:r>
        <w:t xml:space="preserve"> </w:t>
      </w:r>
    </w:p>
    <w:p w:rsidR="00A23D1A" w:rsidRDefault="003174F9">
      <w:pPr>
        <w:ind w:left="55"/>
      </w:pPr>
      <w:r>
        <w:rPr>
          <w:b/>
        </w:rPr>
        <w:t>Supplies:</w:t>
      </w:r>
      <w:r>
        <w:t xml:space="preserve"> Computer</w:t>
      </w:r>
      <w:r>
        <w:t xml:space="preserve"> access, PowerPoint viewer and video player </w:t>
      </w:r>
    </w:p>
    <w:p w:rsidR="00A23D1A" w:rsidRDefault="003174F9">
      <w:pPr>
        <w:spacing w:after="0" w:line="259" w:lineRule="auto"/>
        <w:ind w:left="60" w:firstLine="0"/>
      </w:pPr>
      <w:r>
        <w:t xml:space="preserve"> </w:t>
      </w:r>
    </w:p>
    <w:p w:rsidR="00A23D1A" w:rsidRDefault="003174F9">
      <w:pPr>
        <w:ind w:left="1305" w:hanging="1260"/>
      </w:pPr>
      <w:r>
        <w:rPr>
          <w:b/>
        </w:rPr>
        <w:t>Course Specific Instructions:</w:t>
      </w:r>
      <w:r>
        <w:t xml:space="preserve"> The online section of this course will access course information and respond to me and/or other students through the use of the Internet. SPC uses Blackboard to deliver and </w:t>
      </w:r>
      <w:proofErr w:type="gramStart"/>
      <w:r>
        <w:t>manage</w:t>
      </w:r>
      <w:proofErr w:type="gramEnd"/>
      <w:r>
        <w:t xml:space="preserve"> this course. There is help available for students at the SPC Online Web site. You can access this site at: http://southplainscollege.edu/online/students/studentguide/index.hmt. Blackboard is a new environment for students at SPC. If you have previously ta</w:t>
      </w:r>
      <w:r>
        <w:t>ken an online course, chances are this course will be considerably different. Please do not let yourself become overwhelmed or spend hours of your time trying to figure out how to access something. You have many sources available to you for help. You can c</w:t>
      </w:r>
      <w:r>
        <w:t xml:space="preserve">ontact me by: e-mail, telephone, or come by my office. </w:t>
      </w:r>
    </w:p>
    <w:p w:rsidR="00A23D1A" w:rsidRDefault="003174F9">
      <w:pPr>
        <w:spacing w:after="0" w:line="259" w:lineRule="auto"/>
        <w:ind w:left="60" w:firstLine="0"/>
      </w:pPr>
      <w:r>
        <w:t xml:space="preserve"> </w:t>
      </w:r>
    </w:p>
    <w:p w:rsidR="00A23D1A" w:rsidRDefault="003174F9">
      <w:pPr>
        <w:ind w:left="1305" w:hanging="1260"/>
      </w:pPr>
      <w:r>
        <w:t xml:space="preserve"> </w:t>
      </w:r>
      <w:r>
        <w:tab/>
        <w:t xml:space="preserve">The conventional section of this course will meet as a normal class.  See your instructor for specific instructions. </w:t>
      </w:r>
    </w:p>
    <w:p w:rsidR="00A23D1A" w:rsidRDefault="003174F9">
      <w:pPr>
        <w:spacing w:after="0" w:line="259" w:lineRule="auto"/>
        <w:ind w:left="60" w:firstLine="0"/>
      </w:pPr>
      <w:r>
        <w:t xml:space="preserve"> </w:t>
      </w:r>
    </w:p>
    <w:p w:rsidR="00A23D1A" w:rsidRDefault="003174F9">
      <w:pPr>
        <w:spacing w:after="0"/>
        <w:ind w:left="1315" w:hanging="1270"/>
        <w:jc w:val="both"/>
      </w:pPr>
      <w:r>
        <w:rPr>
          <w:b/>
        </w:rPr>
        <w:t>Course Description</w:t>
      </w:r>
      <w:r>
        <w:t xml:space="preserve"> </w:t>
      </w:r>
      <w:r>
        <w:rPr>
          <w:i/>
        </w:rPr>
        <w:t>A detailed consideration of the factors involved in the s</w:t>
      </w:r>
      <w:r>
        <w:rPr>
          <w:i/>
        </w:rPr>
        <w:t>election and evaluation of cattle, sheep, goats, and swine for breeding and slaughter.  The College Livestock Judging Team is selected from the conventional section of this class.  This course may be repeated once for credit.</w:t>
      </w:r>
      <w:r>
        <w:t xml:space="preserve"> </w:t>
      </w:r>
    </w:p>
    <w:p w:rsidR="00A23D1A" w:rsidRDefault="003174F9">
      <w:pPr>
        <w:spacing w:after="0" w:line="259" w:lineRule="auto"/>
        <w:ind w:left="60" w:firstLine="0"/>
      </w:pPr>
      <w:r>
        <w:t xml:space="preserve"> </w:t>
      </w:r>
    </w:p>
    <w:p w:rsidR="00A23D1A" w:rsidRDefault="003174F9">
      <w:pPr>
        <w:spacing w:after="0" w:line="259" w:lineRule="auto"/>
        <w:ind w:left="60" w:firstLine="0"/>
      </w:pPr>
      <w:r>
        <w:t xml:space="preserve"> </w:t>
      </w:r>
    </w:p>
    <w:p w:rsidR="00A23D1A" w:rsidRDefault="003174F9">
      <w:pPr>
        <w:spacing w:after="0"/>
        <w:ind w:left="45" w:firstLine="0"/>
        <w:jc w:val="both"/>
      </w:pPr>
      <w:r>
        <w:rPr>
          <w:b/>
        </w:rPr>
        <w:t>Course Purpose/Rationale/</w:t>
      </w:r>
      <w:r>
        <w:rPr>
          <w:b/>
        </w:rPr>
        <w:t>Goal</w:t>
      </w:r>
      <w:r>
        <w:t xml:space="preserve"> – </w:t>
      </w:r>
      <w:r>
        <w:rPr>
          <w:i/>
        </w:rPr>
        <w:t>Introduce the student to basic fundamentals in Livestock evaluation.</w:t>
      </w:r>
      <w:r>
        <w:t xml:space="preserve"> </w:t>
      </w:r>
    </w:p>
    <w:p w:rsidR="00A23D1A" w:rsidRDefault="003174F9">
      <w:pPr>
        <w:spacing w:after="0" w:line="259" w:lineRule="auto"/>
        <w:ind w:left="60" w:firstLine="0"/>
      </w:pPr>
      <w:r>
        <w:lastRenderedPageBreak/>
        <w:t xml:space="preserve"> </w:t>
      </w:r>
    </w:p>
    <w:p w:rsidR="00A23D1A" w:rsidRDefault="003174F9">
      <w:pPr>
        <w:spacing w:after="0" w:line="238" w:lineRule="auto"/>
        <w:ind w:left="1320" w:right="2" w:hanging="1260"/>
        <w:jc w:val="both"/>
      </w:pPr>
      <w:r>
        <w:rPr>
          <w:b/>
        </w:rPr>
        <w:t>Course Requirements</w:t>
      </w:r>
      <w:r>
        <w:t xml:space="preserve">: To maximize the potential to complete this course, a student should attend all class and laboratory </w:t>
      </w:r>
      <w:r>
        <w:t xml:space="preserve">meetings, complete all homework assignments and examinations including final projects and/or examinations. </w:t>
      </w:r>
    </w:p>
    <w:p w:rsidR="00A23D1A" w:rsidRDefault="003174F9">
      <w:pPr>
        <w:spacing w:after="0" w:line="259" w:lineRule="auto"/>
        <w:ind w:left="60" w:firstLine="0"/>
      </w:pPr>
      <w:r>
        <w:t xml:space="preserve"> </w:t>
      </w:r>
    </w:p>
    <w:p w:rsidR="00A23D1A" w:rsidRDefault="003174F9">
      <w:pPr>
        <w:ind w:left="1305" w:hanging="1260"/>
      </w:pPr>
      <w:r>
        <w:rPr>
          <w:b/>
        </w:rPr>
        <w:t>Course Evaluation:</w:t>
      </w:r>
      <w:r>
        <w:t xml:space="preserve"> Please see the instructor’s course information sheet for specific items used in evaluating student performance. </w:t>
      </w:r>
    </w:p>
    <w:p w:rsidR="00A23D1A" w:rsidRDefault="003174F9">
      <w:pPr>
        <w:spacing w:after="0" w:line="259" w:lineRule="auto"/>
        <w:ind w:left="60" w:firstLine="0"/>
      </w:pPr>
      <w:r>
        <w:t xml:space="preserve"> </w:t>
      </w:r>
    </w:p>
    <w:p w:rsidR="00A23D1A" w:rsidRDefault="003174F9">
      <w:pPr>
        <w:ind w:left="1305" w:hanging="1260"/>
      </w:pPr>
      <w:r>
        <w:rPr>
          <w:b/>
        </w:rPr>
        <w:t>Attendance P</w:t>
      </w:r>
      <w:r>
        <w:rPr>
          <w:b/>
        </w:rPr>
        <w:t>olicy:</w:t>
      </w:r>
      <w:r>
        <w:t xml:space="preserve"> Whenever absences become excessive and, in the instructor’s opinion, minimum course objectives cannot be met due to absences, the student will be withdrawn from the course. </w:t>
      </w:r>
    </w:p>
    <w:p w:rsidR="00A23D1A" w:rsidRDefault="003174F9">
      <w:pPr>
        <w:spacing w:after="0" w:line="259" w:lineRule="auto"/>
        <w:ind w:left="60" w:firstLine="0"/>
      </w:pPr>
      <w:r>
        <w:t xml:space="preserve"> </w:t>
      </w:r>
    </w:p>
    <w:p w:rsidR="00A23D1A" w:rsidRDefault="003174F9">
      <w:pPr>
        <w:spacing w:after="0" w:line="259" w:lineRule="auto"/>
        <w:ind w:left="55"/>
      </w:pPr>
      <w:r>
        <w:rPr>
          <w:b/>
        </w:rPr>
        <w:t xml:space="preserve">Student Learning Outcomes/Competencies:  </w:t>
      </w:r>
    </w:p>
    <w:p w:rsidR="00A23D1A" w:rsidRDefault="003174F9">
      <w:pPr>
        <w:spacing w:after="0" w:line="259" w:lineRule="auto"/>
        <w:ind w:left="60" w:firstLine="0"/>
      </w:pPr>
      <w:r>
        <w:t xml:space="preserve"> </w:t>
      </w:r>
    </w:p>
    <w:p w:rsidR="00A23D1A" w:rsidRDefault="003174F9">
      <w:pPr>
        <w:spacing w:after="0" w:line="259" w:lineRule="auto"/>
        <w:ind w:left="60" w:firstLine="0"/>
      </w:pPr>
      <w:r>
        <w:t xml:space="preserve"> </w:t>
      </w:r>
    </w:p>
    <w:p w:rsidR="00A23D1A" w:rsidRDefault="003174F9">
      <w:pPr>
        <w:ind w:left="55"/>
      </w:pPr>
      <w:r>
        <w:t xml:space="preserve">Upon completion of this course and receiving a passing grade, the student will be able to: </w:t>
      </w:r>
    </w:p>
    <w:p w:rsidR="00A23D1A" w:rsidRDefault="003174F9">
      <w:pPr>
        <w:spacing w:after="0" w:line="259" w:lineRule="auto"/>
        <w:ind w:left="60" w:firstLine="0"/>
      </w:pPr>
      <w:r>
        <w:t xml:space="preserve"> </w:t>
      </w:r>
    </w:p>
    <w:p w:rsidR="00A23D1A" w:rsidRDefault="003174F9">
      <w:pPr>
        <w:numPr>
          <w:ilvl w:val="0"/>
          <w:numId w:val="1"/>
        </w:numPr>
        <w:ind w:hanging="360"/>
      </w:pPr>
      <w:r>
        <w:t xml:space="preserve">understand modern terminology in all species discussed in this class </w:t>
      </w:r>
    </w:p>
    <w:p w:rsidR="00A23D1A" w:rsidRDefault="003174F9">
      <w:pPr>
        <w:numPr>
          <w:ilvl w:val="0"/>
          <w:numId w:val="1"/>
        </w:numPr>
        <w:ind w:hanging="360"/>
      </w:pPr>
      <w:r>
        <w:t xml:space="preserve">understand industry trends for each specie discussed in this class </w:t>
      </w:r>
    </w:p>
    <w:p w:rsidR="00A23D1A" w:rsidRDefault="003174F9">
      <w:pPr>
        <w:numPr>
          <w:ilvl w:val="0"/>
          <w:numId w:val="1"/>
        </w:numPr>
        <w:ind w:hanging="360"/>
      </w:pPr>
      <w:r>
        <w:t>have the ability to iden</w:t>
      </w:r>
      <w:r>
        <w:t xml:space="preserve">tify the anatomy of all four species </w:t>
      </w:r>
    </w:p>
    <w:p w:rsidR="00A23D1A" w:rsidRDefault="003174F9">
      <w:pPr>
        <w:numPr>
          <w:ilvl w:val="0"/>
          <w:numId w:val="1"/>
        </w:numPr>
        <w:ind w:hanging="360"/>
      </w:pPr>
      <w:r>
        <w:t xml:space="preserve">know the economically important traits of all species </w:t>
      </w:r>
    </w:p>
    <w:p w:rsidR="00A23D1A" w:rsidRDefault="003174F9">
      <w:pPr>
        <w:numPr>
          <w:ilvl w:val="0"/>
          <w:numId w:val="1"/>
        </w:numPr>
        <w:ind w:hanging="360"/>
      </w:pPr>
      <w:r>
        <w:t xml:space="preserve">have the ability to identify and understand structural perfection and flaws in all species discussed </w:t>
      </w:r>
    </w:p>
    <w:p w:rsidR="00A23D1A" w:rsidRDefault="003174F9">
      <w:pPr>
        <w:numPr>
          <w:ilvl w:val="0"/>
          <w:numId w:val="1"/>
        </w:numPr>
        <w:ind w:hanging="360"/>
      </w:pPr>
      <w:r>
        <w:t>have the ability to analyze and defend his or her decisions r</w:t>
      </w:r>
      <w:r>
        <w:t xml:space="preserve">egarding evaluation of all four species </w:t>
      </w:r>
    </w:p>
    <w:p w:rsidR="00A23D1A" w:rsidRDefault="003174F9">
      <w:pPr>
        <w:numPr>
          <w:ilvl w:val="0"/>
          <w:numId w:val="1"/>
        </w:numPr>
        <w:ind w:hanging="360"/>
      </w:pPr>
      <w:r>
        <w:t xml:space="preserve">attain confidence in your decision making skills </w:t>
      </w:r>
    </w:p>
    <w:p w:rsidR="00A23D1A" w:rsidRDefault="003174F9">
      <w:pPr>
        <w:numPr>
          <w:ilvl w:val="0"/>
          <w:numId w:val="1"/>
        </w:numPr>
        <w:ind w:hanging="360"/>
      </w:pPr>
      <w:r>
        <w:t xml:space="preserve">have the ability to incorporate this knowledge as evidence by verbal or written justification </w:t>
      </w:r>
    </w:p>
    <w:p w:rsidR="00A23D1A" w:rsidRDefault="003174F9">
      <w:pPr>
        <w:numPr>
          <w:ilvl w:val="0"/>
          <w:numId w:val="1"/>
        </w:numPr>
        <w:ind w:hanging="360"/>
      </w:pPr>
      <w:proofErr w:type="gramStart"/>
      <w:r>
        <w:t>understand</w:t>
      </w:r>
      <w:proofErr w:type="gramEnd"/>
      <w:r>
        <w:t xml:space="preserve"> economic traits of each classification of slaughter animal </w:t>
      </w:r>
      <w:r>
        <w:t>10.</w:t>
      </w:r>
      <w:r>
        <w:rPr>
          <w:rFonts w:ascii="Arial" w:eastAsia="Arial" w:hAnsi="Arial" w:cs="Arial"/>
        </w:rPr>
        <w:t xml:space="preserve"> </w:t>
      </w:r>
      <w:r>
        <w:t xml:space="preserve">understand economic traits of each classification of breeding animal </w:t>
      </w:r>
    </w:p>
    <w:p w:rsidR="00A23D1A" w:rsidRDefault="003174F9">
      <w:pPr>
        <w:spacing w:after="0" w:line="259" w:lineRule="auto"/>
        <w:ind w:left="60" w:firstLine="0"/>
      </w:pPr>
      <w:r>
        <w:t xml:space="preserve"> </w:t>
      </w:r>
    </w:p>
    <w:sectPr w:rsidR="00A23D1A">
      <w:pgSz w:w="12240" w:h="15840"/>
      <w:pgMar w:top="722" w:right="807" w:bottom="990" w:left="7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05E38"/>
    <w:multiLevelType w:val="hybridMultilevel"/>
    <w:tmpl w:val="B96883E6"/>
    <w:lvl w:ilvl="0" w:tplc="81DC77EC">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EA5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EBF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4C6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02D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7B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8D7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A12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2EA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A"/>
    <w:rsid w:val="003174F9"/>
    <w:rsid w:val="00A2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1610F-AD62-4CCD-874B-FEB2A73E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vonline.com/cleavinger" TargetMode="External"/><Relationship Id="rId5" Type="http://schemas.openxmlformats.org/officeDocument/2006/relationships/hyperlink" Target="http://www.icevonline.com/cleaving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80ACB37C</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Yancy Nuñez</dc:creator>
  <cp:keywords/>
  <cp:lastModifiedBy>Newsom, Conner G</cp:lastModifiedBy>
  <cp:revision>2</cp:revision>
  <dcterms:created xsi:type="dcterms:W3CDTF">2020-01-09T21:46:00Z</dcterms:created>
  <dcterms:modified xsi:type="dcterms:W3CDTF">2020-01-09T21:46:00Z</dcterms:modified>
</cp:coreProperties>
</file>